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41A947" w14:textId="26626F32" w:rsidR="00A27285" w:rsidRDefault="006F0E6C" w:rsidP="006F0E6C">
      <w:r>
        <w:t xml:space="preserve"> </w:t>
      </w:r>
      <w:r w:rsidR="002F28DD">
        <w:t xml:space="preserve"> ,,</w:t>
      </w:r>
      <w:r>
        <w:t xml:space="preserve"> </w:t>
      </w:r>
      <w:r w:rsidR="00A96300">
        <w:t xml:space="preserve"> </w:t>
      </w:r>
      <w:r>
        <w:t xml:space="preserve">  </w:t>
      </w:r>
      <w:r w:rsidRPr="006F0E6C">
        <w:rPr>
          <w:rFonts w:ascii="Times New Roman" w:eastAsia="Times New Roman" w:hAnsi="Times New Roman" w:cs="Times New Roman"/>
          <w:noProof/>
          <w:kern w:val="0"/>
          <w:position w:val="6"/>
          <w:sz w:val="20"/>
          <w:szCs w:val="24"/>
          <w14:ligatures w14:val="none"/>
        </w:rPr>
        <w:drawing>
          <wp:inline distT="0" distB="0" distL="0" distR="0" wp14:anchorId="1C4F4024" wp14:editId="792B1F92">
            <wp:extent cx="1350645" cy="595630"/>
            <wp:effectExtent l="0" t="0" r="1905" b="0"/>
            <wp:docPr id="1690308693"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50645" cy="595630"/>
                    </a:xfrm>
                    <a:prstGeom prst="rect">
                      <a:avLst/>
                    </a:prstGeom>
                    <a:noFill/>
                    <a:ln>
                      <a:noFill/>
                    </a:ln>
                  </pic:spPr>
                </pic:pic>
              </a:graphicData>
            </a:graphic>
          </wp:inline>
        </w:drawing>
      </w:r>
      <w:r>
        <w:t xml:space="preserve">        </w:t>
      </w:r>
      <w:r w:rsidRPr="006F0E6C">
        <w:rPr>
          <w:rFonts w:ascii="Times New Roman" w:eastAsia="Times New Roman" w:hAnsi="Times New Roman" w:cs="Times New Roman"/>
          <w:noProof/>
          <w:kern w:val="0"/>
          <w:sz w:val="20"/>
          <w:szCs w:val="24"/>
          <w14:ligatures w14:val="none"/>
        </w:rPr>
        <w:drawing>
          <wp:inline distT="0" distB="0" distL="0" distR="0" wp14:anchorId="0F34883C" wp14:editId="46642820">
            <wp:extent cx="2362200" cy="609600"/>
            <wp:effectExtent l="0" t="0" r="0" b="0"/>
            <wp:docPr id="2143645234" name="Immagine 2" descr="Immagine che contiene testo, Carattere, Elementi grafici, nero&#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3645234" name="Immagine 2" descr="Immagine che contiene testo, Carattere, Elementi grafici, nero&#10;&#10;Il contenuto generato dall'IA potrebbe non essere corrett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62200" cy="609600"/>
                    </a:xfrm>
                    <a:prstGeom prst="rect">
                      <a:avLst/>
                    </a:prstGeom>
                    <a:noFill/>
                    <a:ln>
                      <a:noFill/>
                    </a:ln>
                  </pic:spPr>
                </pic:pic>
              </a:graphicData>
            </a:graphic>
          </wp:inline>
        </w:drawing>
      </w:r>
      <w:r>
        <w:t xml:space="preserve">         </w:t>
      </w:r>
      <w:r w:rsidRPr="006F0E6C">
        <w:rPr>
          <w:rFonts w:ascii="Times New Roman" w:eastAsia="Times New Roman" w:hAnsi="Times New Roman" w:cs="Times New Roman"/>
          <w:noProof/>
          <w:kern w:val="0"/>
          <w:sz w:val="20"/>
          <w:szCs w:val="24"/>
          <w14:ligatures w14:val="none"/>
        </w:rPr>
        <w:drawing>
          <wp:inline distT="0" distB="0" distL="0" distR="0" wp14:anchorId="1A148538" wp14:editId="28768592">
            <wp:extent cx="678815" cy="595630"/>
            <wp:effectExtent l="0" t="0" r="6985" b="0"/>
            <wp:docPr id="1582307007" name="Immagine 3" descr="Immagine che contiene Carattere, Elementi grafici, testo, tipografi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2307007" name="Immagine 3" descr="Immagine che contiene Carattere, Elementi grafici, testo, tipografia&#10;&#10;Il contenuto generato dall'IA potrebbe non essere corrett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78815" cy="595630"/>
                    </a:xfrm>
                    <a:prstGeom prst="rect">
                      <a:avLst/>
                    </a:prstGeom>
                    <a:noFill/>
                    <a:ln>
                      <a:noFill/>
                    </a:ln>
                  </pic:spPr>
                </pic:pic>
              </a:graphicData>
            </a:graphic>
          </wp:inline>
        </w:drawing>
      </w:r>
    </w:p>
    <w:p w14:paraId="60B72230" w14:textId="77777777" w:rsidR="00305364" w:rsidRDefault="00305364" w:rsidP="006F0E6C">
      <w:pPr>
        <w:autoSpaceDE w:val="0"/>
        <w:autoSpaceDN w:val="0"/>
        <w:adjustRightInd w:val="0"/>
        <w:spacing w:before="276" w:after="0" w:line="240" w:lineRule="auto"/>
        <w:ind w:left="140"/>
        <w:jc w:val="center"/>
        <w:rPr>
          <w:rFonts w:ascii="Times New Roman" w:eastAsia="Times New Roman" w:hAnsi="Times New Roman" w:cs="Times New Roman"/>
          <w:b/>
          <w:kern w:val="0"/>
          <w:sz w:val="32"/>
          <w:szCs w:val="24"/>
          <w14:ligatures w14:val="none"/>
        </w:rPr>
      </w:pPr>
    </w:p>
    <w:p w14:paraId="70DB0E7D" w14:textId="29AFBB5F" w:rsidR="006F0E6C" w:rsidRPr="006F0E6C" w:rsidRDefault="006F0E6C" w:rsidP="006F0E6C">
      <w:pPr>
        <w:autoSpaceDE w:val="0"/>
        <w:autoSpaceDN w:val="0"/>
        <w:adjustRightInd w:val="0"/>
        <w:spacing w:before="276" w:after="0" w:line="240" w:lineRule="auto"/>
        <w:ind w:left="140"/>
        <w:jc w:val="center"/>
        <w:rPr>
          <w:rFonts w:ascii="Times New Roman" w:eastAsia="Times New Roman" w:hAnsi="Times New Roman" w:cs="Calibri"/>
          <w:b/>
          <w:kern w:val="0"/>
          <w:sz w:val="32"/>
          <w:szCs w:val="24"/>
          <w14:ligatures w14:val="none"/>
        </w:rPr>
      </w:pPr>
      <w:r w:rsidRPr="006F0E6C">
        <w:rPr>
          <w:rFonts w:ascii="Times New Roman" w:eastAsia="Times New Roman" w:hAnsi="Times New Roman" w:cs="Times New Roman"/>
          <w:b/>
          <w:kern w:val="0"/>
          <w:sz w:val="32"/>
          <w:szCs w:val="24"/>
          <w14:ligatures w14:val="none"/>
        </w:rPr>
        <w:t>STORIE</w:t>
      </w:r>
      <w:r w:rsidRPr="006F0E6C">
        <w:rPr>
          <w:rFonts w:ascii="Times New Roman" w:eastAsia="Times New Roman" w:hAnsi="Times New Roman" w:cs="Calibri"/>
          <w:b/>
          <w:spacing w:val="-2"/>
          <w:kern w:val="0"/>
          <w:sz w:val="32"/>
          <w:szCs w:val="24"/>
          <w14:ligatures w14:val="none"/>
        </w:rPr>
        <w:t xml:space="preserve"> </w:t>
      </w:r>
      <w:r w:rsidRPr="006F0E6C">
        <w:rPr>
          <w:rFonts w:ascii="Times New Roman" w:eastAsia="Times New Roman" w:hAnsi="Times New Roman" w:cs="Times New Roman"/>
          <w:b/>
          <w:kern w:val="0"/>
          <w:sz w:val="32"/>
          <w:szCs w:val="24"/>
          <w14:ligatures w14:val="none"/>
        </w:rPr>
        <w:t>IN CORSO</w:t>
      </w:r>
      <w:r w:rsidRPr="006F0E6C">
        <w:rPr>
          <w:rFonts w:ascii="Times New Roman" w:eastAsia="Times New Roman" w:hAnsi="Times New Roman" w:cs="Calibri"/>
          <w:b/>
          <w:spacing w:val="-1"/>
          <w:kern w:val="0"/>
          <w:sz w:val="32"/>
          <w:szCs w:val="24"/>
          <w14:ligatures w14:val="none"/>
        </w:rPr>
        <w:t xml:space="preserve"> </w:t>
      </w:r>
      <w:r w:rsidRPr="006F0E6C">
        <w:rPr>
          <w:rFonts w:ascii="Times New Roman" w:eastAsia="Times New Roman" w:hAnsi="Times New Roman" w:cs="Times New Roman"/>
          <w:b/>
          <w:spacing w:val="-4"/>
          <w:kern w:val="0"/>
          <w:sz w:val="32"/>
          <w:szCs w:val="24"/>
          <w14:ligatures w14:val="none"/>
        </w:rPr>
        <w:t>2025</w:t>
      </w:r>
    </w:p>
    <w:p w14:paraId="1EC7C1BB" w14:textId="77777777" w:rsidR="006F0E6C" w:rsidRPr="006F0E6C" w:rsidRDefault="006F0E6C" w:rsidP="006F0E6C">
      <w:pPr>
        <w:autoSpaceDE w:val="0"/>
        <w:autoSpaceDN w:val="0"/>
        <w:adjustRightInd w:val="0"/>
        <w:spacing w:before="251" w:after="0" w:line="240" w:lineRule="auto"/>
        <w:ind w:left="140" w:right="9"/>
        <w:jc w:val="center"/>
        <w:rPr>
          <w:rFonts w:ascii="Times New Roman" w:eastAsia="Times New Roman" w:hAnsi="Times New Roman" w:cs="Calibri"/>
          <w:b/>
          <w:kern w:val="0"/>
          <w:sz w:val="24"/>
          <w:szCs w:val="24"/>
          <w14:ligatures w14:val="none"/>
        </w:rPr>
      </w:pPr>
      <w:r w:rsidRPr="006F0E6C">
        <w:rPr>
          <w:rFonts w:ascii="Times New Roman" w:eastAsia="Times New Roman" w:hAnsi="Times New Roman" w:cs="Times New Roman"/>
          <w:b/>
          <w:kern w:val="0"/>
          <w:sz w:val="24"/>
          <w:szCs w:val="24"/>
          <w14:ligatures w14:val="none"/>
        </w:rPr>
        <w:t>XIX</w:t>
      </w:r>
      <w:r w:rsidRPr="006F0E6C">
        <w:rPr>
          <w:rFonts w:ascii="Times New Roman" w:eastAsia="Times New Roman" w:hAnsi="Times New Roman" w:cs="Calibri"/>
          <w:b/>
          <w:spacing w:val="-11"/>
          <w:kern w:val="0"/>
          <w:sz w:val="24"/>
          <w:szCs w:val="24"/>
          <w14:ligatures w14:val="none"/>
        </w:rPr>
        <w:t xml:space="preserve"> </w:t>
      </w:r>
      <w:r w:rsidRPr="006F0E6C">
        <w:rPr>
          <w:rFonts w:ascii="Times New Roman" w:eastAsia="Times New Roman" w:hAnsi="Times New Roman" w:cs="Times New Roman"/>
          <w:b/>
          <w:kern w:val="0"/>
          <w:sz w:val="24"/>
          <w:szCs w:val="24"/>
          <w14:ligatures w14:val="none"/>
        </w:rPr>
        <w:t>WORKSHOP</w:t>
      </w:r>
      <w:r w:rsidRPr="006F0E6C">
        <w:rPr>
          <w:rFonts w:ascii="Times New Roman" w:eastAsia="Times New Roman" w:hAnsi="Times New Roman" w:cs="Calibri"/>
          <w:b/>
          <w:spacing w:val="-5"/>
          <w:kern w:val="0"/>
          <w:sz w:val="24"/>
          <w:szCs w:val="24"/>
          <w14:ligatures w14:val="none"/>
        </w:rPr>
        <w:t xml:space="preserve"> </w:t>
      </w:r>
      <w:r w:rsidRPr="006F0E6C">
        <w:rPr>
          <w:rFonts w:ascii="Times New Roman" w:eastAsia="Times New Roman" w:hAnsi="Times New Roman" w:cs="Times New Roman"/>
          <w:b/>
          <w:kern w:val="0"/>
          <w:sz w:val="24"/>
          <w:szCs w:val="24"/>
          <w14:ligatures w14:val="none"/>
        </w:rPr>
        <w:t>NAZIONALE</w:t>
      </w:r>
      <w:r w:rsidRPr="006F0E6C">
        <w:rPr>
          <w:rFonts w:ascii="Times New Roman" w:eastAsia="Times New Roman" w:hAnsi="Times New Roman" w:cs="Calibri"/>
          <w:b/>
          <w:spacing w:val="-3"/>
          <w:kern w:val="0"/>
          <w:sz w:val="24"/>
          <w:szCs w:val="24"/>
          <w14:ligatures w14:val="none"/>
        </w:rPr>
        <w:t xml:space="preserve"> </w:t>
      </w:r>
      <w:r w:rsidRPr="006F0E6C">
        <w:rPr>
          <w:rFonts w:ascii="Times New Roman" w:eastAsia="Times New Roman" w:hAnsi="Times New Roman" w:cs="Times New Roman"/>
          <w:b/>
          <w:kern w:val="0"/>
          <w:sz w:val="24"/>
          <w:szCs w:val="24"/>
          <w14:ligatures w14:val="none"/>
        </w:rPr>
        <w:t>DOTTORANDE/I</w:t>
      </w:r>
      <w:r w:rsidRPr="006F0E6C">
        <w:rPr>
          <w:rFonts w:ascii="Times New Roman" w:eastAsia="Times New Roman" w:hAnsi="Times New Roman" w:cs="Calibri"/>
          <w:b/>
          <w:spacing w:val="-8"/>
          <w:kern w:val="0"/>
          <w:sz w:val="24"/>
          <w:szCs w:val="24"/>
          <w14:ligatures w14:val="none"/>
        </w:rPr>
        <w:t xml:space="preserve"> </w:t>
      </w:r>
      <w:r w:rsidRPr="006F0E6C">
        <w:rPr>
          <w:rFonts w:ascii="Times New Roman" w:eastAsia="Times New Roman" w:hAnsi="Times New Roman" w:cs="Times New Roman"/>
          <w:b/>
          <w:spacing w:val="-2"/>
          <w:kern w:val="0"/>
          <w:sz w:val="24"/>
          <w:szCs w:val="24"/>
          <w14:ligatures w14:val="none"/>
        </w:rPr>
        <w:t>SISSCO</w:t>
      </w:r>
    </w:p>
    <w:p w14:paraId="705FE132" w14:textId="77777777" w:rsidR="006F0E6C" w:rsidRPr="006F0E6C" w:rsidRDefault="006F0E6C" w:rsidP="006F0E6C">
      <w:pPr>
        <w:autoSpaceDE w:val="0"/>
        <w:autoSpaceDN w:val="0"/>
        <w:adjustRightInd w:val="0"/>
        <w:spacing w:before="118" w:after="0" w:line="240" w:lineRule="auto"/>
        <w:rPr>
          <w:rFonts w:ascii="Times New Roman" w:eastAsia="Times New Roman" w:hAnsi="Times New Roman" w:cs="Times New Roman"/>
          <w:b/>
          <w:kern w:val="0"/>
          <w:sz w:val="32"/>
          <w:szCs w:val="24"/>
          <w14:ligatures w14:val="none"/>
        </w:rPr>
      </w:pPr>
    </w:p>
    <w:p w14:paraId="294F3932" w14:textId="3199E0E2" w:rsidR="006F0E6C" w:rsidRDefault="006F0E6C" w:rsidP="006F0E6C">
      <w:pPr>
        <w:autoSpaceDE w:val="0"/>
        <w:autoSpaceDN w:val="0"/>
        <w:adjustRightInd w:val="0"/>
        <w:spacing w:after="0" w:line="240" w:lineRule="auto"/>
        <w:ind w:left="140" w:right="4"/>
        <w:jc w:val="center"/>
        <w:rPr>
          <w:rFonts w:ascii="Times New Roman" w:eastAsia="Times New Roman" w:hAnsi="Times New Roman" w:cs="Calibri"/>
          <w:color w:val="2E5395"/>
          <w:kern w:val="0"/>
          <w:sz w:val="32"/>
          <w:szCs w:val="24"/>
          <w14:ligatures w14:val="none"/>
        </w:rPr>
      </w:pPr>
      <w:r>
        <w:rPr>
          <w:rFonts w:ascii="Times New Roman" w:eastAsia="Times New Roman" w:hAnsi="Times New Roman" w:cs="Calibri"/>
          <w:color w:val="2E5395"/>
          <w:kern w:val="0"/>
          <w:sz w:val="32"/>
          <w:szCs w:val="24"/>
          <w14:ligatures w14:val="none"/>
        </w:rPr>
        <w:t>AGRICOLTURA INSOSTENIBILE. L’IMPATTO AMBIENTALE DELLA CHIMICIZZAZIONE DELLE CAMPAGNE ITALIANE NEL SECONDO ‘900</w:t>
      </w:r>
    </w:p>
    <w:p w14:paraId="0BB57B64" w14:textId="77777777" w:rsidR="006F0E6C" w:rsidRPr="006F0E6C" w:rsidRDefault="006F0E6C" w:rsidP="006F0E6C">
      <w:pPr>
        <w:autoSpaceDE w:val="0"/>
        <w:autoSpaceDN w:val="0"/>
        <w:adjustRightInd w:val="0"/>
        <w:spacing w:after="0" w:line="240" w:lineRule="auto"/>
        <w:ind w:left="140" w:right="4"/>
        <w:jc w:val="center"/>
        <w:rPr>
          <w:rFonts w:ascii="Times New Roman" w:eastAsia="Times New Roman" w:hAnsi="Times New Roman" w:cs="Times New Roman"/>
          <w:kern w:val="0"/>
          <w:sz w:val="32"/>
          <w:szCs w:val="24"/>
          <w14:ligatures w14:val="none"/>
        </w:rPr>
      </w:pPr>
    </w:p>
    <w:p w14:paraId="75C9C1D4" w14:textId="66B7F08B" w:rsidR="006F0E6C" w:rsidRDefault="006F0E6C" w:rsidP="006F0E6C">
      <w:pPr>
        <w:jc w:val="center"/>
        <w:rPr>
          <w:rFonts w:ascii="Times New Roman" w:eastAsia="Times New Roman" w:hAnsi="Times New Roman" w:cs="Calibri"/>
          <w:color w:val="5A5A5A"/>
          <w:spacing w:val="12"/>
          <w:kern w:val="0"/>
          <w:szCs w:val="24"/>
          <w14:ligatures w14:val="none"/>
        </w:rPr>
      </w:pPr>
      <w:r>
        <w:rPr>
          <w:rFonts w:ascii="Times New Roman" w:eastAsia="Times New Roman" w:hAnsi="Times New Roman" w:cs="Calibri"/>
          <w:color w:val="5A5A5A"/>
          <w:spacing w:val="12"/>
          <w:kern w:val="0"/>
          <w:szCs w:val="24"/>
          <w14:ligatures w14:val="none"/>
        </w:rPr>
        <w:t>Alessandro Agosta</w:t>
      </w:r>
      <w:r w:rsidRPr="006F0E6C">
        <w:rPr>
          <w:rFonts w:ascii="Times New Roman" w:eastAsia="Times New Roman" w:hAnsi="Times New Roman" w:cs="Times New Roman"/>
          <w:color w:val="5A5A5A"/>
          <w:spacing w:val="30"/>
          <w:kern w:val="0"/>
          <w:szCs w:val="24"/>
          <w14:ligatures w14:val="none"/>
        </w:rPr>
        <w:t xml:space="preserve"> </w:t>
      </w:r>
      <w:r w:rsidRPr="006F0E6C">
        <w:rPr>
          <w:rFonts w:ascii="Times New Roman" w:eastAsia="Times New Roman" w:hAnsi="Times New Roman" w:cs="Calibri"/>
          <w:color w:val="5A5A5A"/>
          <w:kern w:val="0"/>
          <w:szCs w:val="24"/>
          <w14:ligatures w14:val="none"/>
        </w:rPr>
        <w:t>–</w:t>
      </w:r>
      <w:r w:rsidRPr="006F0E6C">
        <w:rPr>
          <w:rFonts w:ascii="Times New Roman" w:eastAsia="Times New Roman" w:hAnsi="Times New Roman" w:cs="Times New Roman"/>
          <w:color w:val="5A5A5A"/>
          <w:spacing w:val="31"/>
          <w:kern w:val="0"/>
          <w:szCs w:val="24"/>
          <w14:ligatures w14:val="none"/>
        </w:rPr>
        <w:t xml:space="preserve"> </w:t>
      </w:r>
      <w:r>
        <w:rPr>
          <w:rFonts w:ascii="Times New Roman" w:eastAsia="Times New Roman" w:hAnsi="Times New Roman" w:cs="Calibri"/>
          <w:color w:val="5A5A5A"/>
          <w:spacing w:val="12"/>
          <w:kern w:val="0"/>
          <w:szCs w:val="24"/>
          <w14:ligatures w14:val="none"/>
        </w:rPr>
        <w:t>Università degli Studi della Tuscia</w:t>
      </w:r>
    </w:p>
    <w:p w14:paraId="26542619" w14:textId="77777777" w:rsidR="006F0E6C" w:rsidRPr="006F0E6C" w:rsidRDefault="006F0E6C" w:rsidP="006F0E6C">
      <w:pPr>
        <w:autoSpaceDE w:val="0"/>
        <w:autoSpaceDN w:val="0"/>
        <w:adjustRightInd w:val="0"/>
        <w:spacing w:before="207" w:after="0" w:line="240" w:lineRule="auto"/>
        <w:rPr>
          <w:rFonts w:ascii="Times New Roman" w:eastAsia="Times New Roman" w:hAnsi="Times New Roman" w:cs="Calibri"/>
          <w:kern w:val="0"/>
          <w:szCs w:val="24"/>
          <w14:ligatures w14:val="none"/>
        </w:rPr>
      </w:pPr>
    </w:p>
    <w:p w14:paraId="6DD744D1" w14:textId="740BE31E" w:rsidR="004E25F6" w:rsidRPr="004E25F6" w:rsidRDefault="004E25F6" w:rsidP="004E25F6">
      <w:pPr>
        <w:autoSpaceDE w:val="0"/>
        <w:autoSpaceDN w:val="0"/>
        <w:adjustRightInd w:val="0"/>
        <w:spacing w:before="1" w:after="0" w:line="273" w:lineRule="auto"/>
        <w:ind w:left="140"/>
        <w:rPr>
          <w:rFonts w:ascii="Times New Roman" w:eastAsia="Times New Roman" w:hAnsi="Times New Roman" w:cs="Times New Roman"/>
          <w:kern w:val="0"/>
          <w:szCs w:val="24"/>
          <w14:ligatures w14:val="none"/>
        </w:rPr>
      </w:pPr>
    </w:p>
    <w:p w14:paraId="5338B25C" w14:textId="37343FA1" w:rsidR="009F37FF" w:rsidRDefault="009F37FF" w:rsidP="009F37FF">
      <w:pPr>
        <w:pStyle w:val="Paragrafoelenco"/>
        <w:numPr>
          <w:ilvl w:val="0"/>
          <w:numId w:val="1"/>
        </w:numPr>
        <w:autoSpaceDE w:val="0"/>
        <w:autoSpaceDN w:val="0"/>
        <w:adjustRightInd w:val="0"/>
        <w:spacing w:before="1" w:after="0" w:line="273" w:lineRule="auto"/>
        <w:rPr>
          <w:rFonts w:ascii="Times New Roman" w:eastAsia="Times New Roman" w:hAnsi="Times New Roman" w:cs="Times New Roman"/>
          <w:b/>
          <w:bCs/>
          <w:i/>
          <w:iCs/>
          <w:kern w:val="0"/>
          <w:position w:val="7"/>
          <w:sz w:val="24"/>
          <w:szCs w:val="24"/>
          <w14:ligatures w14:val="none"/>
        </w:rPr>
      </w:pPr>
      <w:r>
        <w:rPr>
          <w:rFonts w:ascii="Times New Roman" w:eastAsia="Times New Roman" w:hAnsi="Times New Roman" w:cs="Times New Roman"/>
          <w:b/>
          <w:bCs/>
          <w:i/>
          <w:iCs/>
          <w:kern w:val="0"/>
          <w:position w:val="7"/>
          <w:sz w:val="24"/>
          <w:szCs w:val="24"/>
          <w14:ligatures w14:val="none"/>
        </w:rPr>
        <w:t>Q</w:t>
      </w:r>
      <w:r w:rsidRPr="009F37FF">
        <w:rPr>
          <w:rFonts w:ascii="Times New Roman" w:eastAsia="Times New Roman" w:hAnsi="Times New Roman" w:cs="Times New Roman"/>
          <w:b/>
          <w:bCs/>
          <w:i/>
          <w:iCs/>
          <w:kern w:val="0"/>
          <w:position w:val="7"/>
          <w:sz w:val="24"/>
          <w:szCs w:val="24"/>
          <w14:ligatures w14:val="none"/>
        </w:rPr>
        <w:t>uesito della ricer</w:t>
      </w:r>
      <w:r>
        <w:rPr>
          <w:rFonts w:ascii="Times New Roman" w:eastAsia="Times New Roman" w:hAnsi="Times New Roman" w:cs="Times New Roman"/>
          <w:b/>
          <w:bCs/>
          <w:i/>
          <w:iCs/>
          <w:kern w:val="0"/>
          <w:position w:val="7"/>
          <w:sz w:val="24"/>
          <w:szCs w:val="24"/>
          <w14:ligatures w14:val="none"/>
        </w:rPr>
        <w:t>ca, presupposti e risultati</w:t>
      </w:r>
    </w:p>
    <w:p w14:paraId="669C8E62" w14:textId="77777777" w:rsidR="009F37FF" w:rsidRDefault="009F37FF" w:rsidP="009F37FF">
      <w:pPr>
        <w:autoSpaceDE w:val="0"/>
        <w:autoSpaceDN w:val="0"/>
        <w:adjustRightInd w:val="0"/>
        <w:spacing w:before="1" w:after="0" w:line="273" w:lineRule="auto"/>
        <w:rPr>
          <w:rFonts w:ascii="Times New Roman" w:eastAsia="Times New Roman" w:hAnsi="Times New Roman" w:cs="Times New Roman"/>
          <w:b/>
          <w:bCs/>
          <w:i/>
          <w:iCs/>
          <w:kern w:val="0"/>
          <w:position w:val="7"/>
          <w:sz w:val="24"/>
          <w:szCs w:val="24"/>
          <w14:ligatures w14:val="none"/>
        </w:rPr>
      </w:pPr>
    </w:p>
    <w:p w14:paraId="2E26F7DF" w14:textId="622E9021" w:rsidR="002E5559" w:rsidRDefault="009F37FF" w:rsidP="002E5559">
      <w:pPr>
        <w:autoSpaceDE w:val="0"/>
        <w:autoSpaceDN w:val="0"/>
        <w:adjustRightInd w:val="0"/>
        <w:spacing w:before="1" w:after="0" w:line="360" w:lineRule="auto"/>
        <w:jc w:val="both"/>
        <w:rPr>
          <w:rFonts w:ascii="Times New Roman" w:hAnsi="Times New Roman" w:cs="Times New Roman"/>
          <w:sz w:val="24"/>
          <w:szCs w:val="24"/>
        </w:rPr>
      </w:pPr>
      <w:r w:rsidRPr="009F37FF">
        <w:rPr>
          <w:rFonts w:ascii="Times New Roman" w:hAnsi="Times New Roman" w:cs="Times New Roman"/>
          <w:sz w:val="24"/>
          <w:szCs w:val="24"/>
        </w:rPr>
        <w:t xml:space="preserve">Il presente lavoro </w:t>
      </w:r>
      <w:r w:rsidR="002E5559">
        <w:rPr>
          <w:rFonts w:ascii="Times New Roman" w:hAnsi="Times New Roman" w:cs="Times New Roman"/>
          <w:sz w:val="24"/>
          <w:szCs w:val="24"/>
        </w:rPr>
        <w:t xml:space="preserve">di ricerca </w:t>
      </w:r>
      <w:r w:rsidRPr="009F37FF">
        <w:rPr>
          <w:rFonts w:ascii="Times New Roman" w:hAnsi="Times New Roman" w:cs="Times New Roman"/>
          <w:sz w:val="24"/>
          <w:szCs w:val="24"/>
        </w:rPr>
        <w:t xml:space="preserve">dottorale intende ricostruire le ricadute ambientali del processo di </w:t>
      </w:r>
      <w:r w:rsidR="002E5559">
        <w:rPr>
          <w:rFonts w:ascii="Times New Roman" w:hAnsi="Times New Roman" w:cs="Times New Roman"/>
          <w:sz w:val="24"/>
          <w:szCs w:val="24"/>
        </w:rPr>
        <w:t xml:space="preserve">industrializzazione </w:t>
      </w:r>
      <w:r w:rsidRPr="009F37FF">
        <w:rPr>
          <w:rFonts w:ascii="Times New Roman" w:hAnsi="Times New Roman" w:cs="Times New Roman"/>
          <w:sz w:val="24"/>
          <w:szCs w:val="24"/>
        </w:rPr>
        <w:t>delle lavorazioni agricole nell’Italia del secondo ‘900.</w:t>
      </w:r>
      <w:r w:rsidR="00314101" w:rsidRPr="00314101">
        <w:rPr>
          <w:rFonts w:ascii="Times New Roman" w:hAnsi="Times New Roman" w:cs="Times New Roman"/>
          <w:sz w:val="24"/>
          <w:szCs w:val="24"/>
        </w:rPr>
        <w:t xml:space="preserve"> </w:t>
      </w:r>
      <w:r w:rsidR="00314101">
        <w:rPr>
          <w:rFonts w:ascii="Times New Roman" w:hAnsi="Times New Roman" w:cs="Times New Roman"/>
          <w:sz w:val="24"/>
          <w:szCs w:val="24"/>
        </w:rPr>
        <w:t xml:space="preserve">Il radicale riassetto delle strutture produttive </w:t>
      </w:r>
      <w:r w:rsidR="0050466F">
        <w:rPr>
          <w:rFonts w:ascii="Times New Roman" w:hAnsi="Times New Roman" w:cs="Times New Roman"/>
          <w:sz w:val="24"/>
          <w:szCs w:val="24"/>
        </w:rPr>
        <w:t>che ha interessato il</w:t>
      </w:r>
      <w:r w:rsidR="00314101" w:rsidRPr="00314101">
        <w:rPr>
          <w:rFonts w:ascii="Times New Roman" w:hAnsi="Times New Roman" w:cs="Times New Roman"/>
          <w:sz w:val="24"/>
          <w:szCs w:val="24"/>
        </w:rPr>
        <w:t xml:space="preserve"> settore primario</w:t>
      </w:r>
      <w:r w:rsidR="00314101">
        <w:rPr>
          <w:rFonts w:ascii="Times New Roman" w:hAnsi="Times New Roman" w:cs="Times New Roman"/>
          <w:sz w:val="24"/>
          <w:szCs w:val="24"/>
        </w:rPr>
        <w:t xml:space="preserve"> negli ultimi 70 anni</w:t>
      </w:r>
      <w:r w:rsidR="00314101" w:rsidRPr="00314101">
        <w:rPr>
          <w:rFonts w:ascii="Times New Roman" w:hAnsi="Times New Roman" w:cs="Times New Roman"/>
          <w:sz w:val="24"/>
          <w:szCs w:val="24"/>
        </w:rPr>
        <w:t xml:space="preserve"> </w:t>
      </w:r>
      <w:r w:rsidR="00314101">
        <w:rPr>
          <w:rFonts w:ascii="Times New Roman" w:hAnsi="Times New Roman" w:cs="Times New Roman"/>
          <w:sz w:val="24"/>
          <w:szCs w:val="24"/>
        </w:rPr>
        <w:t xml:space="preserve">ha assunto, secondo le scienze agronomiche, una </w:t>
      </w:r>
      <w:r w:rsidR="00314101" w:rsidRPr="00314101">
        <w:rPr>
          <w:rFonts w:ascii="Times New Roman" w:hAnsi="Times New Roman" w:cs="Times New Roman"/>
          <w:sz w:val="24"/>
          <w:szCs w:val="24"/>
        </w:rPr>
        <w:t xml:space="preserve">portata comparabile </w:t>
      </w:r>
      <w:r w:rsidR="00314101">
        <w:rPr>
          <w:rFonts w:ascii="Times New Roman" w:hAnsi="Times New Roman" w:cs="Times New Roman"/>
          <w:sz w:val="24"/>
          <w:szCs w:val="24"/>
        </w:rPr>
        <w:t xml:space="preserve">alle trasformazioni </w:t>
      </w:r>
      <w:r w:rsidR="00314101" w:rsidRPr="00314101">
        <w:rPr>
          <w:rFonts w:ascii="Times New Roman" w:hAnsi="Times New Roman" w:cs="Times New Roman"/>
          <w:sz w:val="24"/>
          <w:szCs w:val="24"/>
        </w:rPr>
        <w:t>che l’agricoltura aveva manifestato «nei due millenni precedenti»</w:t>
      </w:r>
      <w:r w:rsidR="00314101">
        <w:rPr>
          <w:rStyle w:val="Rimandonotaapidipagina"/>
          <w:rFonts w:ascii="Times New Roman" w:hAnsi="Times New Roman" w:cs="Times New Roman"/>
          <w:sz w:val="24"/>
          <w:szCs w:val="24"/>
        </w:rPr>
        <w:footnoteReference w:id="1"/>
      </w:r>
      <w:r w:rsidR="00314101" w:rsidRPr="00314101">
        <w:rPr>
          <w:rFonts w:ascii="Times New Roman" w:hAnsi="Times New Roman" w:cs="Times New Roman"/>
          <w:sz w:val="24"/>
          <w:szCs w:val="24"/>
        </w:rPr>
        <w:t>.</w:t>
      </w:r>
      <w:r w:rsidR="00314101">
        <w:rPr>
          <w:rFonts w:ascii="Times New Roman" w:hAnsi="Times New Roman" w:cs="Times New Roman"/>
          <w:sz w:val="24"/>
          <w:szCs w:val="24"/>
        </w:rPr>
        <w:t xml:space="preserve"> Seguendo questa linea interpretativa, l</w:t>
      </w:r>
      <w:r w:rsidRPr="009F37FF">
        <w:rPr>
          <w:rFonts w:ascii="Times New Roman" w:hAnsi="Times New Roman" w:cs="Times New Roman"/>
          <w:sz w:val="24"/>
          <w:szCs w:val="24"/>
        </w:rPr>
        <w:t xml:space="preserve">a ricerca </w:t>
      </w:r>
      <w:r w:rsidR="00314101">
        <w:rPr>
          <w:rFonts w:ascii="Times New Roman" w:hAnsi="Times New Roman" w:cs="Times New Roman"/>
          <w:sz w:val="24"/>
          <w:szCs w:val="24"/>
        </w:rPr>
        <w:t xml:space="preserve">ha </w:t>
      </w:r>
      <w:r w:rsidRPr="009F37FF">
        <w:rPr>
          <w:rFonts w:ascii="Times New Roman" w:hAnsi="Times New Roman" w:cs="Times New Roman"/>
          <w:sz w:val="24"/>
          <w:szCs w:val="24"/>
        </w:rPr>
        <w:t>individua</w:t>
      </w:r>
      <w:r w:rsidR="00314101">
        <w:rPr>
          <w:rFonts w:ascii="Times New Roman" w:hAnsi="Times New Roman" w:cs="Times New Roman"/>
          <w:sz w:val="24"/>
          <w:szCs w:val="24"/>
        </w:rPr>
        <w:t>to</w:t>
      </w:r>
      <w:r w:rsidRPr="009F37FF">
        <w:rPr>
          <w:rFonts w:ascii="Times New Roman" w:hAnsi="Times New Roman" w:cs="Times New Roman"/>
          <w:sz w:val="24"/>
          <w:szCs w:val="24"/>
        </w:rPr>
        <w:t xml:space="preserve"> nell’immediato </w:t>
      </w:r>
      <w:r w:rsidR="00314101">
        <w:rPr>
          <w:rFonts w:ascii="Times New Roman" w:hAnsi="Times New Roman" w:cs="Times New Roman"/>
          <w:sz w:val="24"/>
          <w:szCs w:val="24"/>
        </w:rPr>
        <w:t xml:space="preserve">secondo </w:t>
      </w:r>
      <w:r w:rsidRPr="009F37FF">
        <w:rPr>
          <w:rFonts w:ascii="Times New Roman" w:hAnsi="Times New Roman" w:cs="Times New Roman"/>
          <w:sz w:val="24"/>
          <w:szCs w:val="24"/>
        </w:rPr>
        <w:t xml:space="preserve">dopoguerra il momento periodizzante </w:t>
      </w:r>
      <w:r w:rsidR="006D49E9">
        <w:rPr>
          <w:rFonts w:ascii="Times New Roman" w:hAnsi="Times New Roman" w:cs="Times New Roman"/>
          <w:sz w:val="24"/>
          <w:szCs w:val="24"/>
        </w:rPr>
        <w:t>d</w:t>
      </w:r>
      <w:r w:rsidR="0074777A">
        <w:rPr>
          <w:rFonts w:ascii="Times New Roman" w:hAnsi="Times New Roman" w:cs="Times New Roman"/>
          <w:sz w:val="24"/>
          <w:szCs w:val="24"/>
        </w:rPr>
        <w:t>ell’</w:t>
      </w:r>
      <w:r w:rsidR="006D49E9">
        <w:rPr>
          <w:rFonts w:ascii="Times New Roman" w:hAnsi="Times New Roman" w:cs="Times New Roman"/>
          <w:sz w:val="24"/>
          <w:szCs w:val="24"/>
        </w:rPr>
        <w:t>accelerazione</w:t>
      </w:r>
      <w:r w:rsidRPr="009F37FF">
        <w:rPr>
          <w:rFonts w:ascii="Times New Roman" w:hAnsi="Times New Roman" w:cs="Times New Roman"/>
          <w:sz w:val="24"/>
          <w:szCs w:val="24"/>
        </w:rPr>
        <w:t xml:space="preserve"> </w:t>
      </w:r>
      <w:r w:rsidR="0074777A">
        <w:rPr>
          <w:rFonts w:ascii="Times New Roman" w:hAnsi="Times New Roman" w:cs="Times New Roman"/>
          <w:sz w:val="24"/>
          <w:szCs w:val="24"/>
        </w:rPr>
        <w:t>dei processi</w:t>
      </w:r>
      <w:r w:rsidR="002E5559">
        <w:rPr>
          <w:rFonts w:ascii="Times New Roman" w:hAnsi="Times New Roman" w:cs="Times New Roman"/>
          <w:sz w:val="24"/>
          <w:szCs w:val="24"/>
        </w:rPr>
        <w:t xml:space="preserve"> </w:t>
      </w:r>
      <w:r w:rsidR="006D49E9">
        <w:rPr>
          <w:rFonts w:ascii="Times New Roman" w:hAnsi="Times New Roman" w:cs="Times New Roman"/>
          <w:sz w:val="24"/>
          <w:szCs w:val="24"/>
        </w:rPr>
        <w:t xml:space="preserve">di </w:t>
      </w:r>
      <w:r w:rsidR="002E5559">
        <w:rPr>
          <w:rFonts w:ascii="Times New Roman" w:hAnsi="Times New Roman" w:cs="Times New Roman"/>
          <w:sz w:val="24"/>
          <w:szCs w:val="24"/>
        </w:rPr>
        <w:t>modernizzazione</w:t>
      </w:r>
      <w:r w:rsidRPr="009F37FF">
        <w:rPr>
          <w:rFonts w:ascii="Times New Roman" w:hAnsi="Times New Roman" w:cs="Times New Roman"/>
          <w:sz w:val="24"/>
          <w:szCs w:val="24"/>
        </w:rPr>
        <w:t xml:space="preserve"> </w:t>
      </w:r>
      <w:r w:rsidR="00B04A24">
        <w:rPr>
          <w:rFonts w:ascii="Times New Roman" w:hAnsi="Times New Roman" w:cs="Times New Roman"/>
          <w:sz w:val="24"/>
          <w:szCs w:val="24"/>
        </w:rPr>
        <w:t xml:space="preserve">tecnica </w:t>
      </w:r>
      <w:r w:rsidRPr="009F37FF">
        <w:rPr>
          <w:rFonts w:ascii="Times New Roman" w:hAnsi="Times New Roman" w:cs="Times New Roman"/>
          <w:sz w:val="24"/>
          <w:szCs w:val="24"/>
        </w:rPr>
        <w:t>del comparto agricolo nazionale</w:t>
      </w:r>
      <w:r w:rsidR="002E5559">
        <w:rPr>
          <w:rFonts w:ascii="Times New Roman" w:hAnsi="Times New Roman" w:cs="Times New Roman"/>
          <w:sz w:val="24"/>
          <w:szCs w:val="24"/>
        </w:rPr>
        <w:t xml:space="preserve">, </w:t>
      </w:r>
      <w:r w:rsidR="0074777A">
        <w:rPr>
          <w:rFonts w:ascii="Times New Roman" w:hAnsi="Times New Roman" w:cs="Times New Roman"/>
          <w:sz w:val="24"/>
          <w:szCs w:val="24"/>
        </w:rPr>
        <w:t xml:space="preserve">dinamiche che sono state </w:t>
      </w:r>
      <w:r w:rsidR="002E5559">
        <w:rPr>
          <w:rFonts w:ascii="Times New Roman" w:hAnsi="Times New Roman" w:cs="Times New Roman"/>
          <w:sz w:val="24"/>
          <w:szCs w:val="24"/>
        </w:rPr>
        <w:t>veicolat</w:t>
      </w:r>
      <w:r w:rsidR="0074777A">
        <w:rPr>
          <w:rFonts w:ascii="Times New Roman" w:hAnsi="Times New Roman" w:cs="Times New Roman"/>
          <w:sz w:val="24"/>
          <w:szCs w:val="24"/>
        </w:rPr>
        <w:t>e</w:t>
      </w:r>
      <w:r w:rsidR="00B04A24">
        <w:rPr>
          <w:rFonts w:ascii="Times New Roman" w:hAnsi="Times New Roman" w:cs="Times New Roman"/>
          <w:sz w:val="24"/>
          <w:szCs w:val="24"/>
        </w:rPr>
        <w:t>, in particolar modo,</w:t>
      </w:r>
      <w:r w:rsidR="002E5559">
        <w:rPr>
          <w:rFonts w:ascii="Times New Roman" w:hAnsi="Times New Roman" w:cs="Times New Roman"/>
          <w:sz w:val="24"/>
          <w:szCs w:val="24"/>
        </w:rPr>
        <w:t xml:space="preserve"> dal</w:t>
      </w:r>
      <w:r w:rsidR="002E5559" w:rsidRPr="002E5559">
        <w:rPr>
          <w:rFonts w:ascii="Times New Roman" w:hAnsi="Times New Roman" w:cs="Times New Roman"/>
          <w:sz w:val="24"/>
          <w:szCs w:val="24"/>
        </w:rPr>
        <w:t>la meccanizzazione</w:t>
      </w:r>
      <w:r w:rsidR="00B04A24" w:rsidRPr="00B04A24">
        <w:rPr>
          <w:rFonts w:ascii="Times New Roman" w:hAnsi="Times New Roman" w:cs="Times New Roman"/>
          <w:sz w:val="24"/>
          <w:szCs w:val="24"/>
        </w:rPr>
        <w:t xml:space="preserve"> </w:t>
      </w:r>
      <w:r w:rsidR="00B04A24">
        <w:rPr>
          <w:rFonts w:ascii="Times New Roman" w:hAnsi="Times New Roman" w:cs="Times New Roman"/>
          <w:sz w:val="24"/>
          <w:szCs w:val="24"/>
        </w:rPr>
        <w:t>delle pratiche colturali</w:t>
      </w:r>
      <w:r w:rsidR="002E5559" w:rsidRPr="002E5559">
        <w:rPr>
          <w:rFonts w:ascii="Times New Roman" w:hAnsi="Times New Roman" w:cs="Times New Roman"/>
          <w:sz w:val="24"/>
          <w:szCs w:val="24"/>
        </w:rPr>
        <w:t xml:space="preserve"> e </w:t>
      </w:r>
      <w:r w:rsidR="002E5559">
        <w:rPr>
          <w:rFonts w:ascii="Times New Roman" w:hAnsi="Times New Roman" w:cs="Times New Roman"/>
          <w:sz w:val="24"/>
          <w:szCs w:val="24"/>
        </w:rPr>
        <w:t>dal</w:t>
      </w:r>
      <w:r w:rsidR="002E5559" w:rsidRPr="002E5559">
        <w:rPr>
          <w:rFonts w:ascii="Times New Roman" w:hAnsi="Times New Roman" w:cs="Times New Roman"/>
          <w:sz w:val="24"/>
          <w:szCs w:val="24"/>
        </w:rPr>
        <w:t>l’intensificazione dei trattamenti chimici</w:t>
      </w:r>
      <w:r w:rsidR="00B04A24">
        <w:rPr>
          <w:rFonts w:ascii="Times New Roman" w:hAnsi="Times New Roman" w:cs="Times New Roman"/>
          <w:sz w:val="24"/>
          <w:szCs w:val="24"/>
        </w:rPr>
        <w:t xml:space="preserve"> nell’ambito della lotta fitopatologica e della reintegrazione della fertilità dei suoli.</w:t>
      </w:r>
    </w:p>
    <w:p w14:paraId="519FDE44" w14:textId="3A3D5D4C" w:rsidR="00E64452" w:rsidRDefault="00E64452" w:rsidP="002E5559">
      <w:pPr>
        <w:autoSpaceDE w:val="0"/>
        <w:autoSpaceDN w:val="0"/>
        <w:adjustRightInd w:val="0"/>
        <w:spacing w:before="1"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La ricerca ha interrogato </w:t>
      </w:r>
      <w:r w:rsidRPr="009F37FF">
        <w:rPr>
          <w:rFonts w:ascii="Times New Roman" w:hAnsi="Times New Roman" w:cs="Times New Roman"/>
          <w:sz w:val="24"/>
          <w:szCs w:val="24"/>
        </w:rPr>
        <w:t xml:space="preserve">gli intricati nessi intercorsi tra l’industrializzazione del comparto agricolo e il degrado ambientale nei contesti rurali, </w:t>
      </w:r>
      <w:r w:rsidR="001749D2">
        <w:rPr>
          <w:rFonts w:ascii="Times New Roman" w:hAnsi="Times New Roman" w:cs="Times New Roman"/>
          <w:sz w:val="24"/>
          <w:szCs w:val="24"/>
        </w:rPr>
        <w:t>ponendo</w:t>
      </w:r>
      <w:r w:rsidRPr="009F37FF">
        <w:rPr>
          <w:rFonts w:ascii="Times New Roman" w:hAnsi="Times New Roman" w:cs="Times New Roman"/>
          <w:sz w:val="24"/>
          <w:szCs w:val="24"/>
        </w:rPr>
        <w:t xml:space="preserve"> una serie di interrogativi sul ruolo esercitato dal mondo scientifico nell’emersione pubblica dei pericoli determinati dalla</w:t>
      </w:r>
      <w:r w:rsidR="001749D2">
        <w:rPr>
          <w:rFonts w:ascii="Times New Roman" w:hAnsi="Times New Roman" w:cs="Times New Roman"/>
          <w:sz w:val="24"/>
          <w:szCs w:val="24"/>
        </w:rPr>
        <w:t xml:space="preserve"> </w:t>
      </w:r>
      <w:r w:rsidR="001749D2" w:rsidRPr="009F37FF">
        <w:rPr>
          <w:rFonts w:ascii="Times New Roman" w:hAnsi="Times New Roman" w:cs="Times New Roman"/>
          <w:sz w:val="24"/>
          <w:szCs w:val="24"/>
        </w:rPr>
        <w:t>crescente immissione nell’ambiente naturale di</w:t>
      </w:r>
      <w:r w:rsidR="001749D2">
        <w:rPr>
          <w:rFonts w:ascii="Times New Roman" w:hAnsi="Times New Roman" w:cs="Times New Roman"/>
          <w:sz w:val="24"/>
          <w:szCs w:val="24"/>
        </w:rPr>
        <w:t xml:space="preserve"> prodotti chimici</w:t>
      </w:r>
      <w:r w:rsidRPr="009F37FF">
        <w:rPr>
          <w:rFonts w:ascii="Times New Roman" w:hAnsi="Times New Roman" w:cs="Times New Roman"/>
          <w:sz w:val="24"/>
          <w:szCs w:val="24"/>
        </w:rPr>
        <w:t xml:space="preserve">, sull’auto-percezione da parte delle rappresentanze e organizzazioni sindacali e professionali agricole della portata inquinante dei </w:t>
      </w:r>
      <w:r w:rsidRPr="009F37FF">
        <w:rPr>
          <w:rFonts w:ascii="Times New Roman" w:hAnsi="Times New Roman" w:cs="Times New Roman"/>
          <w:sz w:val="24"/>
          <w:szCs w:val="24"/>
        </w:rPr>
        <w:lastRenderedPageBreak/>
        <w:t>pesticidi e fertilizzanti,</w:t>
      </w:r>
      <w:r w:rsidR="001749D2">
        <w:rPr>
          <w:rFonts w:ascii="Times New Roman" w:hAnsi="Times New Roman" w:cs="Times New Roman"/>
          <w:sz w:val="24"/>
          <w:szCs w:val="24"/>
        </w:rPr>
        <w:t xml:space="preserve"> e</w:t>
      </w:r>
      <w:r w:rsidRPr="009F37FF">
        <w:rPr>
          <w:rFonts w:ascii="Times New Roman" w:hAnsi="Times New Roman" w:cs="Times New Roman"/>
          <w:sz w:val="24"/>
          <w:szCs w:val="24"/>
        </w:rPr>
        <w:t xml:space="preserve"> sulle strategie di contrasto </w:t>
      </w:r>
      <w:r w:rsidR="006D49E9">
        <w:rPr>
          <w:rFonts w:ascii="Times New Roman" w:hAnsi="Times New Roman" w:cs="Times New Roman"/>
          <w:sz w:val="24"/>
          <w:szCs w:val="24"/>
        </w:rPr>
        <w:t>de</w:t>
      </w:r>
      <w:r w:rsidRPr="009F37FF">
        <w:rPr>
          <w:rFonts w:ascii="Times New Roman" w:hAnsi="Times New Roman" w:cs="Times New Roman"/>
          <w:sz w:val="24"/>
          <w:szCs w:val="24"/>
        </w:rPr>
        <w:t>i fenomeni inquinanti adottate dalle istituzioni pubbliche (europee, nazionali e locali) in una prospettiva</w:t>
      </w:r>
      <w:r w:rsidR="001749D2">
        <w:rPr>
          <w:rFonts w:ascii="Times New Roman" w:hAnsi="Times New Roman" w:cs="Times New Roman"/>
          <w:sz w:val="24"/>
          <w:szCs w:val="24"/>
        </w:rPr>
        <w:t xml:space="preserve"> d’indagine</w:t>
      </w:r>
      <w:r w:rsidRPr="009F37FF">
        <w:rPr>
          <w:rFonts w:ascii="Times New Roman" w:hAnsi="Times New Roman" w:cs="Times New Roman"/>
          <w:sz w:val="24"/>
          <w:szCs w:val="24"/>
        </w:rPr>
        <w:t xml:space="preserve"> multi-scalare. </w:t>
      </w:r>
    </w:p>
    <w:p w14:paraId="7F700D94" w14:textId="545E468B" w:rsidR="00321470" w:rsidRDefault="00856C2D" w:rsidP="002E5559">
      <w:pPr>
        <w:autoSpaceDE w:val="0"/>
        <w:autoSpaceDN w:val="0"/>
        <w:adjustRightInd w:val="0"/>
        <w:spacing w:before="1" w:after="0" w:line="360" w:lineRule="auto"/>
        <w:jc w:val="both"/>
        <w:rPr>
          <w:rFonts w:ascii="Times New Roman" w:hAnsi="Times New Roman" w:cs="Times New Roman"/>
          <w:sz w:val="24"/>
          <w:szCs w:val="24"/>
        </w:rPr>
      </w:pPr>
      <w:r>
        <w:rPr>
          <w:rFonts w:ascii="Times New Roman" w:hAnsi="Times New Roman" w:cs="Times New Roman"/>
          <w:sz w:val="24"/>
          <w:szCs w:val="24"/>
        </w:rPr>
        <w:t>L’impiego della</w:t>
      </w:r>
      <w:r w:rsidR="00314101">
        <w:rPr>
          <w:rFonts w:ascii="Times New Roman" w:hAnsi="Times New Roman" w:cs="Times New Roman"/>
          <w:sz w:val="24"/>
          <w:szCs w:val="24"/>
        </w:rPr>
        <w:t xml:space="preserve"> vasta gamma di </w:t>
      </w:r>
      <w:r w:rsidR="00314101" w:rsidRPr="00314101">
        <w:rPr>
          <w:rFonts w:ascii="Times New Roman" w:hAnsi="Times New Roman" w:cs="Times New Roman"/>
          <w:sz w:val="24"/>
          <w:szCs w:val="24"/>
        </w:rPr>
        <w:t>prodotti chimici ad uso agricolo, rientranti nelle macro-categorie di pesticidi e fertilizzanti</w:t>
      </w:r>
      <w:r>
        <w:rPr>
          <w:rFonts w:ascii="Times New Roman" w:hAnsi="Times New Roman" w:cs="Times New Roman"/>
          <w:sz w:val="24"/>
          <w:szCs w:val="24"/>
        </w:rPr>
        <w:t>, è andato incontro</w:t>
      </w:r>
      <w:r w:rsidR="00DF5FC1">
        <w:rPr>
          <w:rFonts w:ascii="Times New Roman" w:hAnsi="Times New Roman" w:cs="Times New Roman"/>
          <w:sz w:val="24"/>
          <w:szCs w:val="24"/>
        </w:rPr>
        <w:t xml:space="preserve">, </w:t>
      </w:r>
      <w:r>
        <w:rPr>
          <w:rFonts w:ascii="Times New Roman" w:hAnsi="Times New Roman" w:cs="Times New Roman"/>
          <w:sz w:val="24"/>
          <w:szCs w:val="24"/>
        </w:rPr>
        <w:t xml:space="preserve">dalla fine degli anni </w:t>
      </w:r>
      <w:r w:rsidR="00DF5FC1">
        <w:rPr>
          <w:rFonts w:ascii="Times New Roman" w:hAnsi="Times New Roman" w:cs="Times New Roman"/>
          <w:sz w:val="24"/>
          <w:szCs w:val="24"/>
        </w:rPr>
        <w:t>’</w:t>
      </w:r>
      <w:r>
        <w:rPr>
          <w:rFonts w:ascii="Times New Roman" w:hAnsi="Times New Roman" w:cs="Times New Roman"/>
          <w:sz w:val="24"/>
          <w:szCs w:val="24"/>
        </w:rPr>
        <w:t>40</w:t>
      </w:r>
      <w:r w:rsidR="00DF5FC1">
        <w:rPr>
          <w:rFonts w:ascii="Times New Roman" w:hAnsi="Times New Roman" w:cs="Times New Roman"/>
          <w:sz w:val="24"/>
          <w:szCs w:val="24"/>
        </w:rPr>
        <w:t>,</w:t>
      </w:r>
      <w:r w:rsidR="00314101">
        <w:rPr>
          <w:rFonts w:ascii="Times New Roman" w:hAnsi="Times New Roman" w:cs="Times New Roman"/>
          <w:sz w:val="24"/>
          <w:szCs w:val="24"/>
        </w:rPr>
        <w:t xml:space="preserve"> </w:t>
      </w:r>
      <w:r>
        <w:rPr>
          <w:rFonts w:ascii="Times New Roman" w:hAnsi="Times New Roman" w:cs="Times New Roman"/>
          <w:sz w:val="24"/>
          <w:szCs w:val="24"/>
        </w:rPr>
        <w:t>a una variazione non solo di carattere</w:t>
      </w:r>
      <w:r w:rsidR="00314101">
        <w:rPr>
          <w:rFonts w:ascii="Times New Roman" w:hAnsi="Times New Roman" w:cs="Times New Roman"/>
          <w:sz w:val="24"/>
          <w:szCs w:val="24"/>
        </w:rPr>
        <w:t xml:space="preserve"> strettamente quantitativo</w:t>
      </w:r>
      <w:r>
        <w:rPr>
          <w:rFonts w:ascii="Times New Roman" w:hAnsi="Times New Roman" w:cs="Times New Roman"/>
          <w:sz w:val="24"/>
          <w:szCs w:val="24"/>
        </w:rPr>
        <w:t>, con un aumento considerevole dell’uso dei formulati,</w:t>
      </w:r>
      <w:r w:rsidR="00314101">
        <w:rPr>
          <w:rFonts w:ascii="Times New Roman" w:hAnsi="Times New Roman" w:cs="Times New Roman"/>
          <w:sz w:val="24"/>
          <w:szCs w:val="24"/>
        </w:rPr>
        <w:t xml:space="preserve"> </w:t>
      </w:r>
      <w:r>
        <w:rPr>
          <w:rFonts w:ascii="Times New Roman" w:hAnsi="Times New Roman" w:cs="Times New Roman"/>
          <w:sz w:val="24"/>
          <w:szCs w:val="24"/>
        </w:rPr>
        <w:t>ma anche</w:t>
      </w:r>
      <w:r w:rsidR="00314101">
        <w:rPr>
          <w:rFonts w:ascii="Times New Roman" w:hAnsi="Times New Roman" w:cs="Times New Roman"/>
          <w:sz w:val="24"/>
          <w:szCs w:val="24"/>
        </w:rPr>
        <w:t xml:space="preserve"> di natura </w:t>
      </w:r>
      <w:r w:rsidR="00314101" w:rsidRPr="009F37FF">
        <w:rPr>
          <w:rFonts w:ascii="Times New Roman" w:hAnsi="Times New Roman" w:cs="Times New Roman"/>
          <w:sz w:val="24"/>
          <w:szCs w:val="24"/>
        </w:rPr>
        <w:t>qualitati</w:t>
      </w:r>
      <w:r w:rsidR="00314101">
        <w:rPr>
          <w:rFonts w:ascii="Times New Roman" w:hAnsi="Times New Roman" w:cs="Times New Roman"/>
          <w:sz w:val="24"/>
          <w:szCs w:val="24"/>
        </w:rPr>
        <w:t>va</w:t>
      </w:r>
      <w:r w:rsidR="00CD6B89">
        <w:rPr>
          <w:rFonts w:ascii="Times New Roman" w:hAnsi="Times New Roman" w:cs="Times New Roman"/>
          <w:sz w:val="24"/>
          <w:szCs w:val="24"/>
        </w:rPr>
        <w:t>. Molte tipologie di pesticidi commercializzati nelle campagne italiane erano</w:t>
      </w:r>
      <w:r>
        <w:rPr>
          <w:rFonts w:ascii="Times New Roman" w:hAnsi="Times New Roman" w:cs="Times New Roman"/>
          <w:sz w:val="24"/>
          <w:szCs w:val="24"/>
        </w:rPr>
        <w:t>, infatti,</w:t>
      </w:r>
      <w:r w:rsidR="00314101">
        <w:rPr>
          <w:rFonts w:ascii="Times New Roman" w:hAnsi="Times New Roman" w:cs="Times New Roman"/>
          <w:sz w:val="24"/>
          <w:szCs w:val="24"/>
        </w:rPr>
        <w:t xml:space="preserve"> </w:t>
      </w:r>
      <w:r w:rsidR="00314101" w:rsidRPr="009F37FF">
        <w:rPr>
          <w:rFonts w:ascii="Times New Roman" w:hAnsi="Times New Roman" w:cs="Times New Roman"/>
          <w:sz w:val="24"/>
          <w:szCs w:val="24"/>
        </w:rPr>
        <w:t>formulati sintetici</w:t>
      </w:r>
      <w:r w:rsidR="00CD6B89">
        <w:rPr>
          <w:rFonts w:ascii="Times New Roman" w:hAnsi="Times New Roman" w:cs="Times New Roman"/>
          <w:sz w:val="24"/>
          <w:szCs w:val="24"/>
        </w:rPr>
        <w:t xml:space="preserve"> di recente composizione</w:t>
      </w:r>
      <w:r w:rsidR="00314101" w:rsidRPr="009F37FF">
        <w:rPr>
          <w:rFonts w:ascii="Times New Roman" w:hAnsi="Times New Roman" w:cs="Times New Roman"/>
          <w:sz w:val="24"/>
          <w:szCs w:val="24"/>
        </w:rPr>
        <w:t xml:space="preserve">, molto più efficaci nella lotta fitosanitaria </w:t>
      </w:r>
      <w:r w:rsidR="00CD6B89">
        <w:rPr>
          <w:rFonts w:ascii="Times New Roman" w:hAnsi="Times New Roman" w:cs="Times New Roman"/>
          <w:sz w:val="24"/>
          <w:szCs w:val="24"/>
        </w:rPr>
        <w:t>rispetto agli antiparassitari inorganici</w:t>
      </w:r>
      <w:r w:rsidR="00931E0C">
        <w:rPr>
          <w:rFonts w:ascii="Times New Roman" w:hAnsi="Times New Roman" w:cs="Times New Roman"/>
          <w:sz w:val="24"/>
          <w:szCs w:val="24"/>
        </w:rPr>
        <w:t xml:space="preserve"> impiegati precedentemente</w:t>
      </w:r>
      <w:r w:rsidR="00CD6B89">
        <w:rPr>
          <w:rFonts w:ascii="Times New Roman" w:hAnsi="Times New Roman" w:cs="Times New Roman"/>
          <w:sz w:val="24"/>
          <w:szCs w:val="24"/>
        </w:rPr>
        <w:t xml:space="preserve">, </w:t>
      </w:r>
      <w:r w:rsidR="00314101" w:rsidRPr="009F37FF">
        <w:rPr>
          <w:rFonts w:ascii="Times New Roman" w:hAnsi="Times New Roman" w:cs="Times New Roman"/>
          <w:sz w:val="24"/>
          <w:szCs w:val="24"/>
        </w:rPr>
        <w:t xml:space="preserve">ma al contempo </w:t>
      </w:r>
      <w:r w:rsidR="00CD6B89">
        <w:rPr>
          <w:rFonts w:ascii="Times New Roman" w:hAnsi="Times New Roman" w:cs="Times New Roman"/>
          <w:sz w:val="24"/>
          <w:szCs w:val="24"/>
        </w:rPr>
        <w:t xml:space="preserve">estremamente </w:t>
      </w:r>
      <w:r w:rsidR="00314101" w:rsidRPr="009F37FF">
        <w:rPr>
          <w:rFonts w:ascii="Times New Roman" w:hAnsi="Times New Roman" w:cs="Times New Roman"/>
          <w:sz w:val="24"/>
          <w:szCs w:val="24"/>
        </w:rPr>
        <w:t xml:space="preserve">nocivi per la salute umana e animale e </w:t>
      </w:r>
      <w:r>
        <w:rPr>
          <w:rFonts w:ascii="Times New Roman" w:hAnsi="Times New Roman" w:cs="Times New Roman"/>
          <w:sz w:val="24"/>
          <w:szCs w:val="24"/>
        </w:rPr>
        <w:t xml:space="preserve">per </w:t>
      </w:r>
      <w:r w:rsidR="00314101" w:rsidRPr="009F37FF">
        <w:rPr>
          <w:rFonts w:ascii="Times New Roman" w:hAnsi="Times New Roman" w:cs="Times New Roman"/>
          <w:sz w:val="24"/>
          <w:szCs w:val="24"/>
        </w:rPr>
        <w:t>l’ambiente naturale</w:t>
      </w:r>
      <w:r w:rsidR="00CD6B89">
        <w:rPr>
          <w:rFonts w:ascii="Times New Roman" w:hAnsi="Times New Roman" w:cs="Times New Roman"/>
          <w:sz w:val="24"/>
          <w:szCs w:val="24"/>
        </w:rPr>
        <w:t>.</w:t>
      </w:r>
      <w:r w:rsidR="00321470">
        <w:rPr>
          <w:rFonts w:ascii="Times New Roman" w:hAnsi="Times New Roman" w:cs="Times New Roman"/>
          <w:sz w:val="24"/>
          <w:szCs w:val="24"/>
        </w:rPr>
        <w:t xml:space="preserve"> </w:t>
      </w:r>
    </w:p>
    <w:p w14:paraId="7BA83C53" w14:textId="1D98906E" w:rsidR="00314101" w:rsidRDefault="00CD6B89" w:rsidP="002E5559">
      <w:pPr>
        <w:autoSpaceDE w:val="0"/>
        <w:autoSpaceDN w:val="0"/>
        <w:adjustRightInd w:val="0"/>
        <w:spacing w:before="1" w:after="0" w:line="360" w:lineRule="auto"/>
        <w:jc w:val="both"/>
        <w:rPr>
          <w:rFonts w:ascii="Times New Roman" w:hAnsi="Times New Roman" w:cs="Times New Roman"/>
          <w:sz w:val="24"/>
          <w:szCs w:val="24"/>
        </w:rPr>
      </w:pPr>
      <w:r>
        <w:rPr>
          <w:rFonts w:ascii="Times New Roman" w:hAnsi="Times New Roman" w:cs="Times New Roman"/>
          <w:sz w:val="24"/>
          <w:szCs w:val="24"/>
        </w:rPr>
        <w:t>L’interrogativo di fondo della ricerca</w:t>
      </w:r>
      <w:r w:rsidR="00931E0C">
        <w:rPr>
          <w:rFonts w:ascii="Times New Roman" w:hAnsi="Times New Roman" w:cs="Times New Roman"/>
          <w:sz w:val="24"/>
          <w:szCs w:val="24"/>
        </w:rPr>
        <w:t xml:space="preserve"> </w:t>
      </w:r>
      <w:r w:rsidR="00314101" w:rsidRPr="009F37FF">
        <w:rPr>
          <w:rFonts w:ascii="Times New Roman" w:hAnsi="Times New Roman" w:cs="Times New Roman"/>
          <w:sz w:val="24"/>
          <w:szCs w:val="24"/>
        </w:rPr>
        <w:t>ha r</w:t>
      </w:r>
      <w:r>
        <w:rPr>
          <w:rFonts w:ascii="Times New Roman" w:hAnsi="Times New Roman" w:cs="Times New Roman"/>
          <w:sz w:val="24"/>
          <w:szCs w:val="24"/>
        </w:rPr>
        <w:t>iguardato</w:t>
      </w:r>
      <w:r w:rsidR="00314101" w:rsidRPr="009F37FF">
        <w:rPr>
          <w:rFonts w:ascii="Times New Roman" w:hAnsi="Times New Roman" w:cs="Times New Roman"/>
          <w:sz w:val="24"/>
          <w:szCs w:val="24"/>
        </w:rPr>
        <w:t xml:space="preserve"> </w:t>
      </w:r>
      <w:r w:rsidR="00321470">
        <w:rPr>
          <w:rFonts w:ascii="Times New Roman" w:hAnsi="Times New Roman" w:cs="Times New Roman"/>
          <w:sz w:val="24"/>
          <w:szCs w:val="24"/>
        </w:rPr>
        <w:t>l’approccio delle istituzioni pubbliche competenti in materia fitosanitaria, in primo luogo il ministero dell’Agricoltura e delle Foreste e il ministero della Sanità (</w:t>
      </w:r>
      <w:proofErr w:type="spellStart"/>
      <w:r w:rsidR="00321470">
        <w:rPr>
          <w:rFonts w:ascii="Times New Roman" w:hAnsi="Times New Roman" w:cs="Times New Roman"/>
          <w:sz w:val="24"/>
          <w:szCs w:val="24"/>
        </w:rPr>
        <w:t>MdS</w:t>
      </w:r>
      <w:proofErr w:type="spellEnd"/>
      <w:r w:rsidR="00321470">
        <w:rPr>
          <w:rFonts w:ascii="Times New Roman" w:hAnsi="Times New Roman" w:cs="Times New Roman"/>
          <w:sz w:val="24"/>
          <w:szCs w:val="24"/>
        </w:rPr>
        <w:t>, istituito nel 1958)</w:t>
      </w:r>
      <w:r w:rsidR="00931E0C">
        <w:rPr>
          <w:rFonts w:ascii="Times New Roman" w:hAnsi="Times New Roman" w:cs="Times New Roman"/>
          <w:sz w:val="24"/>
          <w:szCs w:val="24"/>
        </w:rPr>
        <w:t>,</w:t>
      </w:r>
      <w:r w:rsidR="00321470">
        <w:rPr>
          <w:rFonts w:ascii="Times New Roman" w:hAnsi="Times New Roman" w:cs="Times New Roman"/>
          <w:sz w:val="24"/>
          <w:szCs w:val="24"/>
        </w:rPr>
        <w:t xml:space="preserve"> rispetto al complicato </w:t>
      </w:r>
      <w:r w:rsidR="00314101" w:rsidRPr="009F37FF">
        <w:rPr>
          <w:rFonts w:ascii="Times New Roman" w:hAnsi="Times New Roman" w:cs="Times New Roman"/>
          <w:sz w:val="24"/>
          <w:szCs w:val="24"/>
        </w:rPr>
        <w:t>bilanciamento tra spinte produttivistiche ed esigenze di tutela sanitaria ed ecologica</w:t>
      </w:r>
      <w:r w:rsidR="00321470">
        <w:rPr>
          <w:rFonts w:ascii="Times New Roman" w:hAnsi="Times New Roman" w:cs="Times New Roman"/>
          <w:sz w:val="24"/>
          <w:szCs w:val="24"/>
        </w:rPr>
        <w:t>.</w:t>
      </w:r>
      <w:r w:rsidR="00E64452">
        <w:rPr>
          <w:rFonts w:ascii="Times New Roman" w:hAnsi="Times New Roman" w:cs="Times New Roman"/>
          <w:sz w:val="24"/>
          <w:szCs w:val="24"/>
        </w:rPr>
        <w:t xml:space="preserve"> All’interno di questo processo, la dialettica tra il mondo politico e quello della scienza ha rivestito un ruolo di primo piano. Per un</w:t>
      </w:r>
      <w:r w:rsidR="002F6418">
        <w:rPr>
          <w:rFonts w:ascii="Times New Roman" w:hAnsi="Times New Roman" w:cs="Times New Roman"/>
          <w:sz w:val="24"/>
          <w:szCs w:val="24"/>
        </w:rPr>
        <w:t xml:space="preserve"> considerevole</w:t>
      </w:r>
      <w:r w:rsidR="00E64452">
        <w:rPr>
          <w:rFonts w:ascii="Times New Roman" w:hAnsi="Times New Roman" w:cs="Times New Roman"/>
          <w:sz w:val="24"/>
          <w:szCs w:val="24"/>
        </w:rPr>
        <w:t xml:space="preserve"> frangente storico, </w:t>
      </w:r>
      <w:r w:rsidR="002F6418">
        <w:rPr>
          <w:rFonts w:ascii="Times New Roman" w:hAnsi="Times New Roman" w:cs="Times New Roman"/>
          <w:sz w:val="24"/>
          <w:szCs w:val="24"/>
        </w:rPr>
        <w:t xml:space="preserve">fino alla seconda metà degli anni ’60, </w:t>
      </w:r>
      <w:r w:rsidR="00E64452">
        <w:rPr>
          <w:rFonts w:ascii="Times New Roman" w:hAnsi="Times New Roman" w:cs="Times New Roman"/>
          <w:sz w:val="24"/>
          <w:szCs w:val="24"/>
        </w:rPr>
        <w:t xml:space="preserve">infatti, gli allarmi lanciati da parte della comunità scientifica italiana sulla pericolosità di alcuni composti sintetici impiegati nelle campagne rimasero largamente inascoltati da parte delle istituzioni competenti sulla materia. </w:t>
      </w:r>
    </w:p>
    <w:p w14:paraId="23D4454A" w14:textId="011FE46A" w:rsidR="002E5559" w:rsidRDefault="00B04A24" w:rsidP="002E5559">
      <w:pPr>
        <w:autoSpaceDE w:val="0"/>
        <w:autoSpaceDN w:val="0"/>
        <w:adjustRightInd w:val="0"/>
        <w:spacing w:before="1" w:after="0" w:line="360" w:lineRule="auto"/>
        <w:jc w:val="both"/>
        <w:rPr>
          <w:rFonts w:ascii="Times New Roman" w:hAnsi="Times New Roman" w:cs="Times New Roman"/>
          <w:sz w:val="24"/>
          <w:szCs w:val="24"/>
        </w:rPr>
      </w:pPr>
      <w:r w:rsidRPr="00B04A24">
        <w:rPr>
          <w:rFonts w:ascii="Times New Roman" w:hAnsi="Times New Roman" w:cs="Times New Roman"/>
          <w:sz w:val="24"/>
          <w:szCs w:val="24"/>
        </w:rPr>
        <w:t>L’accelerazione nel consumo</w:t>
      </w:r>
      <w:r w:rsidR="00FD2D1C">
        <w:rPr>
          <w:rFonts w:ascii="Times New Roman" w:hAnsi="Times New Roman" w:cs="Times New Roman"/>
          <w:sz w:val="24"/>
          <w:szCs w:val="24"/>
        </w:rPr>
        <w:t xml:space="preserve"> di questi formulati</w:t>
      </w:r>
      <w:r w:rsidR="00321470">
        <w:rPr>
          <w:rFonts w:ascii="Times New Roman" w:hAnsi="Times New Roman" w:cs="Times New Roman"/>
          <w:sz w:val="24"/>
          <w:szCs w:val="24"/>
        </w:rPr>
        <w:t xml:space="preserve"> </w:t>
      </w:r>
      <w:r>
        <w:rPr>
          <w:rFonts w:ascii="Times New Roman" w:hAnsi="Times New Roman" w:cs="Times New Roman"/>
          <w:sz w:val="24"/>
          <w:szCs w:val="24"/>
        </w:rPr>
        <w:t xml:space="preserve">fu incentivata dalle tecnocrazie ministeriali </w:t>
      </w:r>
      <w:r w:rsidR="00321470">
        <w:rPr>
          <w:rFonts w:ascii="Times New Roman" w:hAnsi="Times New Roman" w:cs="Times New Roman"/>
          <w:sz w:val="24"/>
          <w:szCs w:val="24"/>
        </w:rPr>
        <w:t xml:space="preserve">italiane </w:t>
      </w:r>
      <w:r>
        <w:rPr>
          <w:rFonts w:ascii="Times New Roman" w:hAnsi="Times New Roman" w:cs="Times New Roman"/>
          <w:sz w:val="24"/>
          <w:szCs w:val="24"/>
        </w:rPr>
        <w:t>nel</w:t>
      </w:r>
      <w:r w:rsidR="00321470">
        <w:rPr>
          <w:rFonts w:ascii="Times New Roman" w:hAnsi="Times New Roman" w:cs="Times New Roman"/>
          <w:sz w:val="24"/>
          <w:szCs w:val="24"/>
        </w:rPr>
        <w:t xml:space="preserve"> contesto</w:t>
      </w:r>
      <w:r w:rsidRPr="00B04A24">
        <w:rPr>
          <w:rFonts w:ascii="Times New Roman" w:hAnsi="Times New Roman" w:cs="Times New Roman"/>
          <w:sz w:val="24"/>
          <w:szCs w:val="24"/>
        </w:rPr>
        <w:t xml:space="preserve"> storic</w:t>
      </w:r>
      <w:r w:rsidR="00321470">
        <w:rPr>
          <w:rFonts w:ascii="Times New Roman" w:hAnsi="Times New Roman" w:cs="Times New Roman"/>
          <w:sz w:val="24"/>
          <w:szCs w:val="24"/>
        </w:rPr>
        <w:t>o</w:t>
      </w:r>
      <w:r w:rsidRPr="00B04A24">
        <w:rPr>
          <w:rFonts w:ascii="Times New Roman" w:hAnsi="Times New Roman" w:cs="Times New Roman"/>
          <w:sz w:val="24"/>
          <w:szCs w:val="24"/>
        </w:rPr>
        <w:t xml:space="preserve"> </w:t>
      </w:r>
      <w:r>
        <w:rPr>
          <w:rFonts w:ascii="Times New Roman" w:hAnsi="Times New Roman" w:cs="Times New Roman"/>
          <w:sz w:val="24"/>
          <w:szCs w:val="24"/>
        </w:rPr>
        <w:t>postbellic</w:t>
      </w:r>
      <w:r w:rsidR="00321470">
        <w:rPr>
          <w:rFonts w:ascii="Times New Roman" w:hAnsi="Times New Roman" w:cs="Times New Roman"/>
          <w:sz w:val="24"/>
          <w:szCs w:val="24"/>
        </w:rPr>
        <w:t>o</w:t>
      </w:r>
      <w:r w:rsidRPr="00B04A24">
        <w:rPr>
          <w:rFonts w:ascii="Times New Roman" w:hAnsi="Times New Roman" w:cs="Times New Roman"/>
          <w:sz w:val="24"/>
          <w:szCs w:val="24"/>
        </w:rPr>
        <w:t xml:space="preserve"> favorevole all’industrializzazione del settore</w:t>
      </w:r>
      <w:r>
        <w:rPr>
          <w:rFonts w:ascii="Times New Roman" w:hAnsi="Times New Roman" w:cs="Times New Roman"/>
          <w:sz w:val="24"/>
          <w:szCs w:val="24"/>
        </w:rPr>
        <w:t xml:space="preserve"> agricolo. L</w:t>
      </w:r>
      <w:r w:rsidR="002E5559">
        <w:rPr>
          <w:rFonts w:ascii="Times New Roman" w:hAnsi="Times New Roman" w:cs="Times New Roman"/>
          <w:sz w:val="24"/>
          <w:szCs w:val="24"/>
        </w:rPr>
        <w:t>’Italia fu destinataria</w:t>
      </w:r>
      <w:r w:rsidR="004E25F6">
        <w:rPr>
          <w:rFonts w:ascii="Times New Roman" w:hAnsi="Times New Roman" w:cs="Times New Roman"/>
          <w:sz w:val="24"/>
          <w:szCs w:val="24"/>
        </w:rPr>
        <w:t>,</w:t>
      </w:r>
      <w:r>
        <w:rPr>
          <w:rFonts w:ascii="Times New Roman" w:hAnsi="Times New Roman" w:cs="Times New Roman"/>
          <w:sz w:val="24"/>
          <w:szCs w:val="24"/>
        </w:rPr>
        <w:t xml:space="preserve"> attraverso l</w:t>
      </w:r>
      <w:r w:rsidR="004E25F6" w:rsidRPr="004E25F6">
        <w:rPr>
          <w:rFonts w:ascii="Times New Roman" w:hAnsi="Times New Roman" w:cs="Times New Roman"/>
          <w:i/>
          <w:iCs/>
          <w:sz w:val="24"/>
          <w:szCs w:val="24"/>
        </w:rPr>
        <w:t>’</w:t>
      </w:r>
      <w:proofErr w:type="spellStart"/>
      <w:r w:rsidR="004E25F6" w:rsidRPr="004E25F6">
        <w:rPr>
          <w:rFonts w:ascii="Times New Roman" w:hAnsi="Times New Roman" w:cs="Times New Roman"/>
          <w:i/>
          <w:iCs/>
          <w:sz w:val="24"/>
          <w:szCs w:val="24"/>
        </w:rPr>
        <w:t>European</w:t>
      </w:r>
      <w:proofErr w:type="spellEnd"/>
      <w:r w:rsidR="004E25F6" w:rsidRPr="004E25F6">
        <w:rPr>
          <w:rFonts w:ascii="Times New Roman" w:hAnsi="Times New Roman" w:cs="Times New Roman"/>
          <w:i/>
          <w:iCs/>
          <w:sz w:val="24"/>
          <w:szCs w:val="24"/>
        </w:rPr>
        <w:t xml:space="preserve"> Recovery Program</w:t>
      </w:r>
      <w:r w:rsidR="004E25F6">
        <w:rPr>
          <w:rFonts w:ascii="Times New Roman" w:hAnsi="Times New Roman" w:cs="Times New Roman"/>
          <w:sz w:val="24"/>
          <w:szCs w:val="24"/>
        </w:rPr>
        <w:t>,</w:t>
      </w:r>
      <w:r w:rsidR="002E5559" w:rsidRPr="004E25F6">
        <w:rPr>
          <w:rFonts w:ascii="Times New Roman" w:hAnsi="Times New Roman" w:cs="Times New Roman"/>
          <w:sz w:val="24"/>
          <w:szCs w:val="24"/>
        </w:rPr>
        <w:t xml:space="preserve"> </w:t>
      </w:r>
      <w:r w:rsidR="002E5559">
        <w:rPr>
          <w:rFonts w:ascii="Times New Roman" w:hAnsi="Times New Roman" w:cs="Times New Roman"/>
          <w:sz w:val="24"/>
          <w:szCs w:val="24"/>
        </w:rPr>
        <w:t>di cospicui aiuti finanziari e di rilevanti trasferimenti di conoscenze</w:t>
      </w:r>
      <w:r>
        <w:rPr>
          <w:rFonts w:ascii="Times New Roman" w:hAnsi="Times New Roman" w:cs="Times New Roman"/>
          <w:sz w:val="24"/>
          <w:szCs w:val="24"/>
        </w:rPr>
        <w:t xml:space="preserve"> provenienti dagli Stati Uniti, paese promotore di programmi di sviluppo rurale finalizzati a intensificare la produttività del settore</w:t>
      </w:r>
      <w:r w:rsidR="007C0812">
        <w:rPr>
          <w:rStyle w:val="Rimandonotaapidipagina"/>
          <w:rFonts w:ascii="Times New Roman" w:hAnsi="Times New Roman" w:cs="Times New Roman"/>
          <w:sz w:val="24"/>
          <w:szCs w:val="24"/>
        </w:rPr>
        <w:footnoteReference w:id="2"/>
      </w:r>
      <w:r w:rsidR="002E5559" w:rsidRPr="00B04A24">
        <w:rPr>
          <w:rFonts w:ascii="Times New Roman" w:hAnsi="Times New Roman" w:cs="Times New Roman"/>
          <w:sz w:val="24"/>
          <w:szCs w:val="24"/>
        </w:rPr>
        <w:t>.</w:t>
      </w:r>
    </w:p>
    <w:p w14:paraId="792D8349" w14:textId="1AFE2404" w:rsidR="002E5559" w:rsidRDefault="005E190D" w:rsidP="002E5559">
      <w:pPr>
        <w:autoSpaceDE w:val="0"/>
        <w:autoSpaceDN w:val="0"/>
        <w:adjustRightInd w:val="0"/>
        <w:spacing w:before="1" w:after="0" w:line="360" w:lineRule="auto"/>
        <w:jc w:val="both"/>
        <w:rPr>
          <w:rFonts w:ascii="Times New Roman" w:hAnsi="Times New Roman" w:cs="Times New Roman"/>
          <w:sz w:val="24"/>
          <w:szCs w:val="24"/>
        </w:rPr>
      </w:pPr>
      <w:r>
        <w:rPr>
          <w:rFonts w:ascii="Times New Roman" w:hAnsi="Times New Roman" w:cs="Times New Roman"/>
          <w:sz w:val="24"/>
          <w:szCs w:val="24"/>
        </w:rPr>
        <w:t>L’istituzione della Comunità economica europea e della Politica Agricola Comune tra il 1957 e il 1962 sono</w:t>
      </w:r>
      <w:r w:rsidR="00FA1728">
        <w:rPr>
          <w:rFonts w:ascii="Times New Roman" w:hAnsi="Times New Roman" w:cs="Times New Roman"/>
          <w:sz w:val="24"/>
          <w:szCs w:val="24"/>
        </w:rPr>
        <w:t xml:space="preserve"> </w:t>
      </w:r>
      <w:r>
        <w:rPr>
          <w:rFonts w:ascii="Times New Roman" w:hAnsi="Times New Roman" w:cs="Times New Roman"/>
          <w:sz w:val="24"/>
          <w:szCs w:val="24"/>
        </w:rPr>
        <w:t xml:space="preserve">altri due </w:t>
      </w:r>
      <w:r w:rsidR="00FA1728">
        <w:rPr>
          <w:rFonts w:ascii="Times New Roman" w:hAnsi="Times New Roman" w:cs="Times New Roman"/>
          <w:sz w:val="24"/>
          <w:szCs w:val="24"/>
        </w:rPr>
        <w:t>significativ</w:t>
      </w:r>
      <w:r>
        <w:rPr>
          <w:rFonts w:ascii="Times New Roman" w:hAnsi="Times New Roman" w:cs="Times New Roman"/>
          <w:sz w:val="24"/>
          <w:szCs w:val="24"/>
        </w:rPr>
        <w:t>i elementi di contesto</w:t>
      </w:r>
      <w:r w:rsidR="00FA1728">
        <w:rPr>
          <w:rFonts w:ascii="Times New Roman" w:hAnsi="Times New Roman" w:cs="Times New Roman"/>
          <w:sz w:val="24"/>
          <w:szCs w:val="24"/>
        </w:rPr>
        <w:t xml:space="preserve"> </w:t>
      </w:r>
      <w:r w:rsidR="00D5382D">
        <w:rPr>
          <w:rFonts w:ascii="Times New Roman" w:hAnsi="Times New Roman" w:cs="Times New Roman"/>
          <w:sz w:val="24"/>
          <w:szCs w:val="24"/>
        </w:rPr>
        <w:t xml:space="preserve">per </w:t>
      </w:r>
      <w:r w:rsidR="00FA1728">
        <w:rPr>
          <w:rFonts w:ascii="Times New Roman" w:hAnsi="Times New Roman" w:cs="Times New Roman"/>
          <w:sz w:val="24"/>
          <w:szCs w:val="24"/>
        </w:rPr>
        <w:t xml:space="preserve">la comprensione </w:t>
      </w:r>
      <w:r w:rsidR="00D5382D">
        <w:rPr>
          <w:rFonts w:ascii="Times New Roman" w:hAnsi="Times New Roman" w:cs="Times New Roman"/>
          <w:sz w:val="24"/>
          <w:szCs w:val="24"/>
        </w:rPr>
        <w:t>degli indirizzi</w:t>
      </w:r>
      <w:r w:rsidR="00FA1728">
        <w:rPr>
          <w:rFonts w:ascii="Times New Roman" w:hAnsi="Times New Roman" w:cs="Times New Roman"/>
          <w:sz w:val="24"/>
          <w:szCs w:val="24"/>
        </w:rPr>
        <w:t xml:space="preserve"> fermamente produttivistic</w:t>
      </w:r>
      <w:r w:rsidR="00D5382D">
        <w:rPr>
          <w:rFonts w:ascii="Times New Roman" w:hAnsi="Times New Roman" w:cs="Times New Roman"/>
          <w:sz w:val="24"/>
          <w:szCs w:val="24"/>
        </w:rPr>
        <w:t>i</w:t>
      </w:r>
      <w:r w:rsidR="00FA1728">
        <w:rPr>
          <w:rFonts w:ascii="Times New Roman" w:hAnsi="Times New Roman" w:cs="Times New Roman"/>
          <w:sz w:val="24"/>
          <w:szCs w:val="24"/>
        </w:rPr>
        <w:t xml:space="preserve"> adottat</w:t>
      </w:r>
      <w:r w:rsidR="00D5382D">
        <w:rPr>
          <w:rFonts w:ascii="Times New Roman" w:hAnsi="Times New Roman" w:cs="Times New Roman"/>
          <w:sz w:val="24"/>
          <w:szCs w:val="24"/>
        </w:rPr>
        <w:t>i</w:t>
      </w:r>
      <w:r w:rsidR="00FA1728">
        <w:rPr>
          <w:rFonts w:ascii="Times New Roman" w:hAnsi="Times New Roman" w:cs="Times New Roman"/>
          <w:sz w:val="24"/>
          <w:szCs w:val="24"/>
        </w:rPr>
        <w:t xml:space="preserve"> </w:t>
      </w:r>
      <w:r w:rsidR="00D5382D">
        <w:rPr>
          <w:rFonts w:ascii="Times New Roman" w:hAnsi="Times New Roman" w:cs="Times New Roman"/>
          <w:sz w:val="24"/>
          <w:szCs w:val="24"/>
        </w:rPr>
        <w:t>dai governi</w:t>
      </w:r>
      <w:r w:rsidR="00FA1728">
        <w:rPr>
          <w:rFonts w:ascii="Times New Roman" w:hAnsi="Times New Roman" w:cs="Times New Roman"/>
          <w:sz w:val="24"/>
          <w:szCs w:val="24"/>
        </w:rPr>
        <w:t xml:space="preserve"> nell’uso di prodotti agro-chimici</w:t>
      </w:r>
      <w:r>
        <w:rPr>
          <w:rFonts w:ascii="Times New Roman" w:hAnsi="Times New Roman" w:cs="Times New Roman"/>
          <w:sz w:val="24"/>
          <w:szCs w:val="24"/>
        </w:rPr>
        <w:t xml:space="preserve">. </w:t>
      </w:r>
      <w:r w:rsidR="00FA1728">
        <w:rPr>
          <w:rFonts w:ascii="Times New Roman" w:hAnsi="Times New Roman" w:cs="Times New Roman"/>
          <w:sz w:val="24"/>
          <w:szCs w:val="24"/>
        </w:rPr>
        <w:t xml:space="preserve">Per il settore agricolo italiano, unico paese a vocazione mediterranea nell’Europa «dei sei», si aprivano grandi spazi commerciali, in particolar modo per le derrate ortofrutticole. Al fine di consolidare e rafforzare l’export agroalimentare il MAF spinse </w:t>
      </w:r>
      <w:r w:rsidR="00DF5FC1">
        <w:rPr>
          <w:rFonts w:ascii="Times New Roman" w:hAnsi="Times New Roman" w:cs="Times New Roman"/>
          <w:sz w:val="24"/>
          <w:szCs w:val="24"/>
        </w:rPr>
        <w:t>a</w:t>
      </w:r>
      <w:r w:rsidR="00FA1728">
        <w:rPr>
          <w:rFonts w:ascii="Times New Roman" w:hAnsi="Times New Roman" w:cs="Times New Roman"/>
          <w:sz w:val="24"/>
          <w:szCs w:val="24"/>
        </w:rPr>
        <w:t>ll’intensificazione della lotta fitopatologica, definita in una</w:t>
      </w:r>
      <w:r w:rsidR="007C0812">
        <w:rPr>
          <w:rFonts w:ascii="Times New Roman" w:hAnsi="Times New Roman" w:cs="Times New Roman"/>
          <w:sz w:val="24"/>
          <w:szCs w:val="24"/>
        </w:rPr>
        <w:t xml:space="preserve"> </w:t>
      </w:r>
      <w:r w:rsidR="00FA1728">
        <w:rPr>
          <w:rFonts w:ascii="Times New Roman" w:hAnsi="Times New Roman" w:cs="Times New Roman"/>
          <w:sz w:val="24"/>
          <w:szCs w:val="24"/>
        </w:rPr>
        <w:t xml:space="preserve">circolare del 1962 come una «ineluttabile necessità», per far </w:t>
      </w:r>
      <w:r w:rsidR="00FA1728">
        <w:rPr>
          <w:rFonts w:ascii="Times New Roman" w:hAnsi="Times New Roman" w:cs="Times New Roman"/>
          <w:sz w:val="24"/>
          <w:szCs w:val="24"/>
        </w:rPr>
        <w:lastRenderedPageBreak/>
        <w:t>fronte ai danni causati alle colture da parassiti ed erbe infestanti, calcolati in circa 100 miliardi di lire annue alla fine degli anni ’50</w:t>
      </w:r>
      <w:r w:rsidR="00FA1728">
        <w:rPr>
          <w:rStyle w:val="Rimandonotaapidipagina"/>
          <w:rFonts w:ascii="Times New Roman" w:hAnsi="Times New Roman" w:cs="Times New Roman"/>
          <w:sz w:val="24"/>
          <w:szCs w:val="24"/>
        </w:rPr>
        <w:footnoteReference w:id="3"/>
      </w:r>
      <w:r w:rsidR="00FA1728">
        <w:rPr>
          <w:rFonts w:ascii="Times New Roman" w:hAnsi="Times New Roman" w:cs="Times New Roman"/>
          <w:sz w:val="24"/>
          <w:szCs w:val="24"/>
        </w:rPr>
        <w:t xml:space="preserve">. </w:t>
      </w:r>
    </w:p>
    <w:p w14:paraId="49ECEE81" w14:textId="780FA7DD" w:rsidR="00993B7C" w:rsidRDefault="00FA1728" w:rsidP="00FA1728">
      <w:pPr>
        <w:autoSpaceDE w:val="0"/>
        <w:autoSpaceDN w:val="0"/>
        <w:adjustRightInd w:val="0"/>
        <w:spacing w:before="1"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La ricerca ha acclarato, quale principale elemento problematico </w:t>
      </w:r>
      <w:r w:rsidR="00993B7C">
        <w:rPr>
          <w:rFonts w:ascii="Times New Roman" w:hAnsi="Times New Roman" w:cs="Times New Roman"/>
          <w:sz w:val="24"/>
          <w:szCs w:val="24"/>
        </w:rPr>
        <w:t>in ambito sanitario e ambientale</w:t>
      </w:r>
      <w:r w:rsidR="005E190D">
        <w:rPr>
          <w:rFonts w:ascii="Times New Roman" w:hAnsi="Times New Roman" w:cs="Times New Roman"/>
          <w:sz w:val="24"/>
          <w:szCs w:val="24"/>
        </w:rPr>
        <w:t xml:space="preserve"> nei decenni ’50 e ’60</w:t>
      </w:r>
      <w:r w:rsidR="00993B7C">
        <w:rPr>
          <w:rFonts w:ascii="Times New Roman" w:hAnsi="Times New Roman" w:cs="Times New Roman"/>
          <w:sz w:val="24"/>
          <w:szCs w:val="24"/>
        </w:rPr>
        <w:t xml:space="preserve">, l’assoluta </w:t>
      </w:r>
      <w:r w:rsidR="00321470">
        <w:rPr>
          <w:rFonts w:ascii="Times New Roman" w:hAnsi="Times New Roman" w:cs="Times New Roman"/>
          <w:sz w:val="24"/>
          <w:szCs w:val="24"/>
        </w:rPr>
        <w:t>carenza di politiche regolative</w:t>
      </w:r>
      <w:r w:rsidR="00321470" w:rsidRPr="008C6281">
        <w:rPr>
          <w:rFonts w:ascii="Times New Roman" w:hAnsi="Times New Roman" w:cs="Times New Roman"/>
          <w:sz w:val="24"/>
          <w:szCs w:val="24"/>
        </w:rPr>
        <w:t xml:space="preserve"> </w:t>
      </w:r>
      <w:r w:rsidR="00321470">
        <w:rPr>
          <w:rFonts w:ascii="Times New Roman" w:hAnsi="Times New Roman" w:cs="Times New Roman"/>
          <w:sz w:val="24"/>
          <w:szCs w:val="24"/>
        </w:rPr>
        <w:t>sulla commercializzazione</w:t>
      </w:r>
      <w:r w:rsidR="00321470" w:rsidRPr="008C6281">
        <w:rPr>
          <w:rFonts w:ascii="Times New Roman" w:hAnsi="Times New Roman" w:cs="Times New Roman"/>
          <w:sz w:val="24"/>
          <w:szCs w:val="24"/>
        </w:rPr>
        <w:t xml:space="preserve"> delle </w:t>
      </w:r>
      <w:r w:rsidR="00321470" w:rsidRPr="008A2397">
        <w:rPr>
          <w:rFonts w:ascii="Times New Roman" w:hAnsi="Times New Roman" w:cs="Times New Roman"/>
          <w:sz w:val="24"/>
          <w:szCs w:val="24"/>
        </w:rPr>
        <w:t>numerose sostanze sintetizzate</w:t>
      </w:r>
      <w:r w:rsidR="00321470">
        <w:rPr>
          <w:rFonts w:ascii="Times New Roman" w:hAnsi="Times New Roman" w:cs="Times New Roman"/>
          <w:sz w:val="24"/>
          <w:szCs w:val="24"/>
        </w:rPr>
        <w:t xml:space="preserve">, </w:t>
      </w:r>
      <w:r w:rsidR="00993B7C">
        <w:rPr>
          <w:rFonts w:ascii="Times New Roman" w:hAnsi="Times New Roman" w:cs="Times New Roman"/>
          <w:sz w:val="24"/>
          <w:szCs w:val="24"/>
        </w:rPr>
        <w:t xml:space="preserve">le quali venivano </w:t>
      </w:r>
      <w:r w:rsidR="00321470" w:rsidRPr="008A2397">
        <w:rPr>
          <w:rFonts w:ascii="Times New Roman" w:hAnsi="Times New Roman" w:cs="Times New Roman"/>
          <w:sz w:val="24"/>
          <w:szCs w:val="24"/>
        </w:rPr>
        <w:t>testat</w:t>
      </w:r>
      <w:r w:rsidR="00321470">
        <w:rPr>
          <w:rFonts w:ascii="Times New Roman" w:hAnsi="Times New Roman" w:cs="Times New Roman"/>
          <w:sz w:val="24"/>
          <w:szCs w:val="24"/>
        </w:rPr>
        <w:t>e direttamente nei campi</w:t>
      </w:r>
      <w:r w:rsidR="00321470" w:rsidRPr="008A2397">
        <w:rPr>
          <w:rFonts w:ascii="Times New Roman" w:hAnsi="Times New Roman" w:cs="Times New Roman"/>
          <w:sz w:val="24"/>
          <w:szCs w:val="24"/>
        </w:rPr>
        <w:t xml:space="preserve"> </w:t>
      </w:r>
      <w:r w:rsidR="00321470">
        <w:rPr>
          <w:rFonts w:ascii="Times New Roman" w:hAnsi="Times New Roman" w:cs="Times New Roman"/>
          <w:sz w:val="24"/>
          <w:szCs w:val="24"/>
        </w:rPr>
        <w:t>«</w:t>
      </w:r>
      <w:r w:rsidR="00321470" w:rsidRPr="008A2397">
        <w:rPr>
          <w:rFonts w:ascii="Times New Roman" w:hAnsi="Times New Roman" w:cs="Times New Roman"/>
          <w:sz w:val="24"/>
          <w:szCs w:val="24"/>
        </w:rPr>
        <w:t xml:space="preserve">in maniera approssimativa ed </w:t>
      </w:r>
      <w:r w:rsidR="00321470" w:rsidRPr="008F1637">
        <w:rPr>
          <w:rFonts w:ascii="Times New Roman" w:hAnsi="Times New Roman" w:cs="Times New Roman"/>
          <w:i/>
          <w:iCs/>
          <w:sz w:val="24"/>
          <w:szCs w:val="24"/>
        </w:rPr>
        <w:t>ex post</w:t>
      </w:r>
      <w:r w:rsidR="00321470" w:rsidRPr="008A2397">
        <w:rPr>
          <w:rFonts w:ascii="Times New Roman" w:hAnsi="Times New Roman" w:cs="Times New Roman"/>
          <w:sz w:val="24"/>
          <w:szCs w:val="24"/>
        </w:rPr>
        <w:t>, ovvero solo dopo che erano state proposte e diffuse fra gli agricoltori</w:t>
      </w:r>
      <w:r w:rsidR="00321470">
        <w:rPr>
          <w:rFonts w:ascii="Times New Roman" w:hAnsi="Times New Roman" w:cs="Times New Roman"/>
          <w:sz w:val="24"/>
          <w:szCs w:val="24"/>
        </w:rPr>
        <w:t>»</w:t>
      </w:r>
      <w:r w:rsidR="00321470">
        <w:rPr>
          <w:rStyle w:val="Rimandonotaapidipagina"/>
          <w:rFonts w:ascii="Times New Roman" w:hAnsi="Times New Roman" w:cs="Times New Roman"/>
          <w:sz w:val="24"/>
          <w:szCs w:val="24"/>
        </w:rPr>
        <w:footnoteReference w:id="4"/>
      </w:r>
      <w:r w:rsidR="00321470" w:rsidRPr="008A2397">
        <w:rPr>
          <w:rFonts w:ascii="Times New Roman" w:hAnsi="Times New Roman" w:cs="Times New Roman"/>
          <w:sz w:val="24"/>
          <w:szCs w:val="24"/>
        </w:rPr>
        <w:t xml:space="preserve">. </w:t>
      </w:r>
      <w:r w:rsidR="00993B7C">
        <w:rPr>
          <w:rFonts w:ascii="Times New Roman" w:hAnsi="Times New Roman" w:cs="Times New Roman"/>
          <w:sz w:val="24"/>
          <w:szCs w:val="24"/>
        </w:rPr>
        <w:t>Furono, perciò, molteplici i casi di intossicazione, molt</w:t>
      </w:r>
      <w:r w:rsidR="00DF5FC1">
        <w:rPr>
          <w:rFonts w:ascii="Times New Roman" w:hAnsi="Times New Roman" w:cs="Times New Roman"/>
          <w:sz w:val="24"/>
          <w:szCs w:val="24"/>
        </w:rPr>
        <w:t>i</w:t>
      </w:r>
      <w:r w:rsidR="00993B7C">
        <w:rPr>
          <w:rFonts w:ascii="Times New Roman" w:hAnsi="Times New Roman" w:cs="Times New Roman"/>
          <w:sz w:val="24"/>
          <w:szCs w:val="24"/>
        </w:rPr>
        <w:t xml:space="preserve"> </w:t>
      </w:r>
      <w:r w:rsidR="00DF5FC1">
        <w:rPr>
          <w:rFonts w:ascii="Times New Roman" w:hAnsi="Times New Roman" w:cs="Times New Roman"/>
          <w:sz w:val="24"/>
          <w:szCs w:val="24"/>
        </w:rPr>
        <w:t>dei</w:t>
      </w:r>
      <w:r w:rsidR="00993B7C">
        <w:rPr>
          <w:rFonts w:ascii="Times New Roman" w:hAnsi="Times New Roman" w:cs="Times New Roman"/>
          <w:sz w:val="24"/>
          <w:szCs w:val="24"/>
        </w:rPr>
        <w:t xml:space="preserve"> quali di natura letale, di matrice professionale tra i manipolatori e irroratori di pesticidi e tra i consumatori di derrate trattate chimicamente. Tra i vari formulati, il mondo scientifico </w:t>
      </w:r>
      <w:r w:rsidR="00E64452">
        <w:rPr>
          <w:rFonts w:ascii="Times New Roman" w:hAnsi="Times New Roman" w:cs="Times New Roman"/>
          <w:sz w:val="24"/>
          <w:szCs w:val="24"/>
        </w:rPr>
        <w:t>mostrò delle preoccupazioni</w:t>
      </w:r>
      <w:r w:rsidR="00993B7C">
        <w:rPr>
          <w:rFonts w:ascii="Times New Roman" w:hAnsi="Times New Roman" w:cs="Times New Roman"/>
          <w:sz w:val="24"/>
          <w:szCs w:val="24"/>
        </w:rPr>
        <w:t xml:space="preserve"> soprattutto </w:t>
      </w:r>
      <w:r w:rsidR="00E64452">
        <w:rPr>
          <w:rFonts w:ascii="Times New Roman" w:hAnsi="Times New Roman" w:cs="Times New Roman"/>
          <w:sz w:val="24"/>
          <w:szCs w:val="24"/>
        </w:rPr>
        <w:t xml:space="preserve">rispetto ad </w:t>
      </w:r>
      <w:r w:rsidR="00993B7C">
        <w:rPr>
          <w:rFonts w:ascii="Times New Roman" w:hAnsi="Times New Roman" w:cs="Times New Roman"/>
          <w:sz w:val="24"/>
          <w:szCs w:val="24"/>
        </w:rPr>
        <w:t xml:space="preserve">alcuni pesticidi organofosfati, di cui il </w:t>
      </w:r>
      <w:proofErr w:type="spellStart"/>
      <w:r w:rsidR="00993B7C" w:rsidRPr="00993B7C">
        <w:rPr>
          <w:rFonts w:ascii="Times New Roman" w:hAnsi="Times New Roman" w:cs="Times New Roman"/>
          <w:i/>
          <w:iCs/>
          <w:sz w:val="24"/>
          <w:szCs w:val="24"/>
        </w:rPr>
        <w:t>Parathion</w:t>
      </w:r>
      <w:proofErr w:type="spellEnd"/>
      <w:r w:rsidR="00993B7C">
        <w:rPr>
          <w:rFonts w:ascii="Times New Roman" w:hAnsi="Times New Roman" w:cs="Times New Roman"/>
          <w:sz w:val="24"/>
          <w:szCs w:val="24"/>
        </w:rPr>
        <w:t xml:space="preserve"> era il più tristemente noto per la sua nocività, composti rapidamente biodegradabili nei tessuti umani e animali ma altamente tossici per chi ne era esposto direttamente</w:t>
      </w:r>
      <w:r w:rsidR="00993B7C">
        <w:rPr>
          <w:rStyle w:val="Rimandonotaapidipagina"/>
          <w:rFonts w:ascii="Times New Roman" w:hAnsi="Times New Roman" w:cs="Times New Roman"/>
          <w:sz w:val="24"/>
          <w:szCs w:val="24"/>
        </w:rPr>
        <w:footnoteReference w:id="5"/>
      </w:r>
      <w:r w:rsidR="00993B7C">
        <w:rPr>
          <w:rFonts w:ascii="Times New Roman" w:hAnsi="Times New Roman" w:cs="Times New Roman"/>
          <w:sz w:val="24"/>
          <w:szCs w:val="24"/>
        </w:rPr>
        <w:t>. Il MAF aveva sviluppato una precoce consapevolezza su queste problematiche attraverso un fitto monitoraggio dell’efficacia e della potenziale nocività dei pesticidi all’interno di «</w:t>
      </w:r>
      <w:r w:rsidR="00993B7C" w:rsidRPr="00993B7C">
        <w:rPr>
          <w:rFonts w:ascii="Times New Roman" w:hAnsi="Times New Roman" w:cs="Times New Roman"/>
          <w:sz w:val="24"/>
          <w:szCs w:val="24"/>
        </w:rPr>
        <w:t>campi dimostrativ</w:t>
      </w:r>
      <w:r w:rsidR="00993B7C">
        <w:rPr>
          <w:rFonts w:ascii="Times New Roman" w:hAnsi="Times New Roman" w:cs="Times New Roman"/>
          <w:sz w:val="24"/>
          <w:szCs w:val="24"/>
        </w:rPr>
        <w:t>i» organizzati</w:t>
      </w:r>
      <w:r w:rsidR="00993B7C">
        <w:rPr>
          <w:rFonts w:ascii="Times New Roman" w:hAnsi="Times New Roman" w:cs="Times New Roman"/>
          <w:i/>
          <w:iCs/>
          <w:sz w:val="24"/>
          <w:szCs w:val="24"/>
        </w:rPr>
        <w:t xml:space="preserve"> </w:t>
      </w:r>
      <w:r w:rsidR="00993B7C">
        <w:rPr>
          <w:rFonts w:ascii="Times New Roman" w:hAnsi="Times New Roman" w:cs="Times New Roman"/>
          <w:sz w:val="24"/>
          <w:szCs w:val="24"/>
        </w:rPr>
        <w:t xml:space="preserve">in diverse aree del </w:t>
      </w:r>
      <w:r w:rsidR="00E64452">
        <w:rPr>
          <w:rFonts w:ascii="Times New Roman" w:hAnsi="Times New Roman" w:cs="Times New Roman"/>
          <w:sz w:val="24"/>
          <w:szCs w:val="24"/>
        </w:rPr>
        <w:t>p</w:t>
      </w:r>
      <w:r w:rsidR="00993B7C">
        <w:rPr>
          <w:rFonts w:ascii="Times New Roman" w:hAnsi="Times New Roman" w:cs="Times New Roman"/>
          <w:sz w:val="24"/>
          <w:szCs w:val="24"/>
        </w:rPr>
        <w:t>aese. Tra le varie distorsioni rilevate</w:t>
      </w:r>
      <w:r w:rsidR="00E64452">
        <w:rPr>
          <w:rFonts w:ascii="Times New Roman" w:hAnsi="Times New Roman" w:cs="Times New Roman"/>
          <w:sz w:val="24"/>
          <w:szCs w:val="24"/>
        </w:rPr>
        <w:t xml:space="preserve"> nei monitoraggi</w:t>
      </w:r>
      <w:r w:rsidR="00993B7C">
        <w:rPr>
          <w:rFonts w:ascii="Times New Roman" w:hAnsi="Times New Roman" w:cs="Times New Roman"/>
          <w:sz w:val="24"/>
          <w:szCs w:val="24"/>
        </w:rPr>
        <w:t xml:space="preserve"> vi erano</w:t>
      </w:r>
      <w:r w:rsidR="00E64452">
        <w:rPr>
          <w:rFonts w:ascii="Times New Roman" w:hAnsi="Times New Roman" w:cs="Times New Roman"/>
          <w:sz w:val="24"/>
          <w:szCs w:val="24"/>
        </w:rPr>
        <w:t xml:space="preserve"> anche i</w:t>
      </w:r>
      <w:r w:rsidR="00993B7C">
        <w:rPr>
          <w:rFonts w:ascii="Times New Roman" w:hAnsi="Times New Roman" w:cs="Times New Roman"/>
          <w:sz w:val="24"/>
          <w:szCs w:val="24"/>
        </w:rPr>
        <w:t xml:space="preserve"> gravi e</w:t>
      </w:r>
      <w:r w:rsidR="00993B7C" w:rsidRPr="00C364AE">
        <w:rPr>
          <w:rFonts w:ascii="Times New Roman" w:hAnsi="Times New Roman" w:cs="Times New Roman"/>
          <w:sz w:val="24"/>
          <w:szCs w:val="24"/>
        </w:rPr>
        <w:t xml:space="preserve">ffetti nocivi </w:t>
      </w:r>
      <w:r w:rsidR="00E64452">
        <w:rPr>
          <w:rFonts w:ascii="Times New Roman" w:hAnsi="Times New Roman" w:cs="Times New Roman"/>
          <w:sz w:val="24"/>
          <w:szCs w:val="24"/>
        </w:rPr>
        <w:t>causati a</w:t>
      </w:r>
      <w:r w:rsidR="00993B7C" w:rsidRPr="00C364AE">
        <w:rPr>
          <w:rFonts w:ascii="Times New Roman" w:hAnsi="Times New Roman" w:cs="Times New Roman"/>
          <w:sz w:val="24"/>
          <w:szCs w:val="24"/>
        </w:rPr>
        <w:t>lla fauna</w:t>
      </w:r>
      <w:r w:rsidR="00993B7C">
        <w:rPr>
          <w:rFonts w:ascii="Times New Roman" w:hAnsi="Times New Roman" w:cs="Times New Roman"/>
          <w:sz w:val="24"/>
          <w:szCs w:val="24"/>
        </w:rPr>
        <w:t xml:space="preserve">, </w:t>
      </w:r>
      <w:r w:rsidR="00E64452">
        <w:rPr>
          <w:rFonts w:ascii="Times New Roman" w:hAnsi="Times New Roman" w:cs="Times New Roman"/>
          <w:sz w:val="24"/>
          <w:szCs w:val="24"/>
        </w:rPr>
        <w:t xml:space="preserve">per cui </w:t>
      </w:r>
      <w:r w:rsidR="00993B7C">
        <w:rPr>
          <w:rFonts w:ascii="Times New Roman" w:hAnsi="Times New Roman" w:cs="Times New Roman"/>
          <w:sz w:val="24"/>
          <w:szCs w:val="24"/>
        </w:rPr>
        <w:t xml:space="preserve">nei primi anni ’60 erano attestate </w:t>
      </w:r>
      <w:r w:rsidR="00E64452">
        <w:rPr>
          <w:rFonts w:ascii="Times New Roman" w:hAnsi="Times New Roman" w:cs="Times New Roman"/>
          <w:sz w:val="24"/>
          <w:szCs w:val="24"/>
        </w:rPr>
        <w:t xml:space="preserve">diverse </w:t>
      </w:r>
      <w:r w:rsidR="00993B7C">
        <w:rPr>
          <w:rFonts w:ascii="Times New Roman" w:hAnsi="Times New Roman" w:cs="Times New Roman"/>
          <w:sz w:val="24"/>
          <w:szCs w:val="24"/>
        </w:rPr>
        <w:t>morie di uccelli che si erano cibati di grano trattato</w:t>
      </w:r>
      <w:r w:rsidR="00E64452">
        <w:rPr>
          <w:rFonts w:ascii="Times New Roman" w:hAnsi="Times New Roman" w:cs="Times New Roman"/>
          <w:sz w:val="24"/>
          <w:szCs w:val="24"/>
        </w:rPr>
        <w:t xml:space="preserve"> chimicamente</w:t>
      </w:r>
      <w:r w:rsidR="00993B7C">
        <w:rPr>
          <w:rStyle w:val="Rimandonotaapidipagina"/>
          <w:rFonts w:ascii="Times New Roman" w:hAnsi="Times New Roman" w:cs="Times New Roman"/>
          <w:sz w:val="24"/>
          <w:szCs w:val="24"/>
        </w:rPr>
        <w:footnoteReference w:id="6"/>
      </w:r>
      <w:r w:rsidR="00E64452">
        <w:rPr>
          <w:rFonts w:ascii="Times New Roman" w:hAnsi="Times New Roman" w:cs="Times New Roman"/>
          <w:sz w:val="24"/>
          <w:szCs w:val="24"/>
        </w:rPr>
        <w:t xml:space="preserve">. </w:t>
      </w:r>
    </w:p>
    <w:p w14:paraId="3EB0FED1" w14:textId="24BAABA6" w:rsidR="00993B7C" w:rsidRDefault="00993B7C" w:rsidP="002E5559">
      <w:pPr>
        <w:autoSpaceDE w:val="0"/>
        <w:autoSpaceDN w:val="0"/>
        <w:adjustRightInd w:val="0"/>
        <w:spacing w:before="1" w:after="0" w:line="360" w:lineRule="auto"/>
        <w:jc w:val="both"/>
        <w:rPr>
          <w:rFonts w:ascii="Times New Roman" w:hAnsi="Times New Roman" w:cs="Times New Roman"/>
          <w:sz w:val="24"/>
          <w:szCs w:val="24"/>
        </w:rPr>
      </w:pPr>
      <w:r>
        <w:rPr>
          <w:rFonts w:ascii="Times New Roman" w:hAnsi="Times New Roman" w:cs="Times New Roman"/>
          <w:sz w:val="24"/>
          <w:szCs w:val="24"/>
        </w:rPr>
        <w:t>Un deciso cambio di linea della “morbida” posizione ministeriale assunta fino a questo momento nella regolamentazione e controllo dei rischi di intossicazione si ebbe nel</w:t>
      </w:r>
      <w:r w:rsidR="00E64452">
        <w:rPr>
          <w:rFonts w:ascii="Times New Roman" w:hAnsi="Times New Roman" w:cs="Times New Roman"/>
          <w:sz w:val="24"/>
          <w:szCs w:val="24"/>
        </w:rPr>
        <w:t>l’estate del</w:t>
      </w:r>
      <w:r>
        <w:rPr>
          <w:rFonts w:ascii="Times New Roman" w:hAnsi="Times New Roman" w:cs="Times New Roman"/>
          <w:sz w:val="24"/>
          <w:szCs w:val="24"/>
        </w:rPr>
        <w:t xml:space="preserve"> 1966</w:t>
      </w:r>
      <w:r w:rsidR="00E64452">
        <w:rPr>
          <w:rFonts w:ascii="Times New Roman" w:hAnsi="Times New Roman" w:cs="Times New Roman"/>
          <w:sz w:val="24"/>
          <w:szCs w:val="24"/>
        </w:rPr>
        <w:t>, quando 13</w:t>
      </w:r>
      <w:r>
        <w:rPr>
          <w:rFonts w:ascii="Times New Roman" w:hAnsi="Times New Roman" w:cs="Times New Roman"/>
          <w:sz w:val="24"/>
          <w:szCs w:val="24"/>
        </w:rPr>
        <w:t xml:space="preserve"> </w:t>
      </w:r>
      <w:r w:rsidR="00DF5FC1">
        <w:rPr>
          <w:rFonts w:ascii="Times New Roman" w:hAnsi="Times New Roman" w:cs="Times New Roman"/>
          <w:sz w:val="24"/>
          <w:szCs w:val="24"/>
        </w:rPr>
        <w:t xml:space="preserve">episodi </w:t>
      </w:r>
      <w:r>
        <w:rPr>
          <w:rFonts w:ascii="Times New Roman" w:hAnsi="Times New Roman" w:cs="Times New Roman"/>
          <w:sz w:val="24"/>
          <w:szCs w:val="24"/>
        </w:rPr>
        <w:t>di avvelenamenti letali dovuti al consumo di frutta e ortaggi trattati massicciamente con antiparassitari</w:t>
      </w:r>
      <w:r w:rsidR="00E64452">
        <w:rPr>
          <w:rFonts w:ascii="Times New Roman" w:hAnsi="Times New Roman" w:cs="Times New Roman"/>
          <w:sz w:val="24"/>
          <w:szCs w:val="24"/>
        </w:rPr>
        <w:t xml:space="preserve"> destarono un grande clamore mediatico nel paese</w:t>
      </w:r>
      <w:r>
        <w:rPr>
          <w:rFonts w:ascii="Times New Roman" w:hAnsi="Times New Roman" w:cs="Times New Roman"/>
          <w:sz w:val="24"/>
          <w:szCs w:val="24"/>
        </w:rPr>
        <w:t xml:space="preserve">. La campagna della stampa divenne martellante e il governo fu costretto a riunire rapidamente i primi tavoli tecnici con i ministri interessati (Agricoltura, Sanità, Lavoro, Industria) per adottare provvedimenti più stringenti. </w:t>
      </w:r>
      <w:r w:rsidRPr="00C8123F">
        <w:rPr>
          <w:rFonts w:ascii="Times New Roman" w:hAnsi="Times New Roman" w:cs="Times New Roman"/>
          <w:sz w:val="24"/>
          <w:szCs w:val="24"/>
        </w:rPr>
        <w:t>Dal</w:t>
      </w:r>
      <w:r>
        <w:rPr>
          <w:rFonts w:ascii="Times New Roman" w:hAnsi="Times New Roman" w:cs="Times New Roman"/>
          <w:sz w:val="24"/>
          <w:szCs w:val="24"/>
        </w:rPr>
        <w:t>l’emanazione del</w:t>
      </w:r>
      <w:r w:rsidRPr="00C8123F">
        <w:rPr>
          <w:rFonts w:ascii="Times New Roman" w:hAnsi="Times New Roman" w:cs="Times New Roman"/>
          <w:sz w:val="24"/>
          <w:szCs w:val="24"/>
        </w:rPr>
        <w:t xml:space="preserve"> D.M. del 4 dicembre 1967 a quello dell’11 ottobre 1978, </w:t>
      </w:r>
      <w:r w:rsidR="00E64452">
        <w:rPr>
          <w:rFonts w:ascii="Times New Roman" w:hAnsi="Times New Roman" w:cs="Times New Roman"/>
          <w:sz w:val="24"/>
          <w:szCs w:val="24"/>
        </w:rPr>
        <w:t xml:space="preserve">il </w:t>
      </w:r>
      <w:proofErr w:type="spellStart"/>
      <w:r w:rsidR="00E64452">
        <w:rPr>
          <w:rFonts w:ascii="Times New Roman" w:hAnsi="Times New Roman" w:cs="Times New Roman"/>
          <w:sz w:val="24"/>
          <w:szCs w:val="24"/>
        </w:rPr>
        <w:t>MdS</w:t>
      </w:r>
      <w:proofErr w:type="spellEnd"/>
      <w:r>
        <w:rPr>
          <w:rFonts w:ascii="Times New Roman" w:hAnsi="Times New Roman" w:cs="Times New Roman"/>
          <w:sz w:val="24"/>
          <w:szCs w:val="24"/>
        </w:rPr>
        <w:t xml:space="preserve"> viet</w:t>
      </w:r>
      <w:r w:rsidR="00E64452">
        <w:rPr>
          <w:rFonts w:ascii="Times New Roman" w:hAnsi="Times New Roman" w:cs="Times New Roman"/>
          <w:sz w:val="24"/>
          <w:szCs w:val="24"/>
        </w:rPr>
        <w:t>ò</w:t>
      </w:r>
      <w:r w:rsidRPr="00C8123F">
        <w:rPr>
          <w:rFonts w:ascii="Times New Roman" w:hAnsi="Times New Roman" w:cs="Times New Roman"/>
          <w:sz w:val="24"/>
          <w:szCs w:val="24"/>
        </w:rPr>
        <w:t xml:space="preserve"> l’impiego o pos</w:t>
      </w:r>
      <w:r w:rsidR="00E64452">
        <w:rPr>
          <w:rFonts w:ascii="Times New Roman" w:hAnsi="Times New Roman" w:cs="Times New Roman"/>
          <w:sz w:val="24"/>
          <w:szCs w:val="24"/>
        </w:rPr>
        <w:t xml:space="preserve">e </w:t>
      </w:r>
      <w:r w:rsidRPr="00C8123F">
        <w:rPr>
          <w:rFonts w:ascii="Times New Roman" w:hAnsi="Times New Roman" w:cs="Times New Roman"/>
          <w:sz w:val="24"/>
          <w:szCs w:val="24"/>
        </w:rPr>
        <w:t>un limite massimo all’uso di erbicidi</w:t>
      </w:r>
      <w:r>
        <w:rPr>
          <w:rFonts w:ascii="Times New Roman" w:hAnsi="Times New Roman" w:cs="Times New Roman"/>
          <w:sz w:val="24"/>
          <w:szCs w:val="24"/>
        </w:rPr>
        <w:t xml:space="preserve"> e </w:t>
      </w:r>
      <w:r w:rsidRPr="00C8123F">
        <w:rPr>
          <w:rFonts w:ascii="Times New Roman" w:hAnsi="Times New Roman" w:cs="Times New Roman"/>
          <w:sz w:val="24"/>
          <w:szCs w:val="24"/>
        </w:rPr>
        <w:t>antiparassitari</w:t>
      </w:r>
      <w:r>
        <w:rPr>
          <w:rFonts w:ascii="Times New Roman" w:hAnsi="Times New Roman" w:cs="Times New Roman"/>
          <w:sz w:val="24"/>
          <w:szCs w:val="24"/>
        </w:rPr>
        <w:t xml:space="preserve"> tramite</w:t>
      </w:r>
      <w:r w:rsidRPr="00C8123F">
        <w:rPr>
          <w:rFonts w:ascii="Times New Roman" w:hAnsi="Times New Roman" w:cs="Times New Roman"/>
          <w:sz w:val="24"/>
          <w:szCs w:val="24"/>
        </w:rPr>
        <w:t xml:space="preserve"> 19 decreti ministeriali</w:t>
      </w:r>
      <w:r>
        <w:rPr>
          <w:rStyle w:val="Rimandonotaapidipagina"/>
          <w:rFonts w:ascii="Times New Roman" w:hAnsi="Times New Roman" w:cs="Times New Roman"/>
          <w:sz w:val="24"/>
          <w:szCs w:val="24"/>
        </w:rPr>
        <w:footnoteReference w:id="7"/>
      </w:r>
      <w:r w:rsidR="00DF5FC1">
        <w:rPr>
          <w:rFonts w:ascii="Times New Roman" w:hAnsi="Times New Roman" w:cs="Times New Roman"/>
          <w:sz w:val="24"/>
          <w:szCs w:val="24"/>
        </w:rPr>
        <w:t>.</w:t>
      </w:r>
      <w:r>
        <w:rPr>
          <w:rFonts w:ascii="Times New Roman" w:hAnsi="Times New Roman" w:cs="Times New Roman"/>
          <w:sz w:val="24"/>
          <w:szCs w:val="24"/>
        </w:rPr>
        <w:t xml:space="preserve"> </w:t>
      </w:r>
      <w:r w:rsidR="00DF5FC1">
        <w:rPr>
          <w:rFonts w:ascii="Times New Roman" w:hAnsi="Times New Roman" w:cs="Times New Roman"/>
          <w:sz w:val="24"/>
          <w:szCs w:val="24"/>
        </w:rPr>
        <w:t>F</w:t>
      </w:r>
      <w:r>
        <w:rPr>
          <w:rFonts w:ascii="Times New Roman" w:hAnsi="Times New Roman" w:cs="Times New Roman"/>
          <w:sz w:val="24"/>
          <w:szCs w:val="24"/>
        </w:rPr>
        <w:t>u bandito l’uso anche del celebre DDT</w:t>
      </w:r>
      <w:r w:rsidR="004D7760" w:rsidRPr="004D7760">
        <w:t xml:space="preserve"> </w:t>
      </w:r>
      <w:r w:rsidR="004D7760">
        <w:rPr>
          <w:rFonts w:ascii="Times New Roman" w:hAnsi="Times New Roman" w:cs="Times New Roman"/>
          <w:sz w:val="24"/>
          <w:szCs w:val="24"/>
        </w:rPr>
        <w:t>(D</w:t>
      </w:r>
      <w:r w:rsidR="004D7760" w:rsidRPr="004D7760">
        <w:rPr>
          <w:rFonts w:ascii="Times New Roman" w:hAnsi="Times New Roman" w:cs="Times New Roman"/>
          <w:sz w:val="24"/>
          <w:szCs w:val="24"/>
        </w:rPr>
        <w:t>iclorodifeniltricloroetano</w:t>
      </w:r>
      <w:r w:rsidR="004D7760">
        <w:rPr>
          <w:rFonts w:ascii="Times New Roman" w:hAnsi="Times New Roman" w:cs="Times New Roman"/>
          <w:sz w:val="24"/>
          <w:szCs w:val="24"/>
        </w:rPr>
        <w:t>)</w:t>
      </w:r>
      <w:r>
        <w:rPr>
          <w:rFonts w:ascii="Times New Roman" w:hAnsi="Times New Roman" w:cs="Times New Roman"/>
          <w:sz w:val="24"/>
          <w:szCs w:val="24"/>
        </w:rPr>
        <w:t xml:space="preserve"> perché cancerogeno.</w:t>
      </w:r>
    </w:p>
    <w:p w14:paraId="7DDFBFA1" w14:textId="21B7ACAC" w:rsidR="00E64452" w:rsidRDefault="001749D2" w:rsidP="002E5559">
      <w:pPr>
        <w:autoSpaceDE w:val="0"/>
        <w:autoSpaceDN w:val="0"/>
        <w:adjustRightInd w:val="0"/>
        <w:spacing w:before="1"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Parallelamente alle preoccupazioni di ordine sanitario, alla fine degli anni ’60 iniziarono ad emergere i primi problemi </w:t>
      </w:r>
      <w:r w:rsidRPr="001749D2">
        <w:rPr>
          <w:rFonts w:ascii="Times New Roman" w:hAnsi="Times New Roman" w:cs="Times New Roman"/>
          <w:sz w:val="24"/>
          <w:szCs w:val="24"/>
        </w:rPr>
        <w:t>d</w:t>
      </w:r>
      <w:r>
        <w:rPr>
          <w:rFonts w:ascii="Times New Roman" w:hAnsi="Times New Roman" w:cs="Times New Roman"/>
          <w:sz w:val="24"/>
          <w:szCs w:val="24"/>
        </w:rPr>
        <w:t>’inquinamento di origine agro-chimica.</w:t>
      </w:r>
      <w:r w:rsidRPr="001749D2">
        <w:rPr>
          <w:rFonts w:ascii="Times New Roman" w:hAnsi="Times New Roman" w:cs="Times New Roman"/>
          <w:sz w:val="24"/>
          <w:szCs w:val="24"/>
        </w:rPr>
        <w:t xml:space="preserve"> </w:t>
      </w:r>
      <w:r>
        <w:rPr>
          <w:rFonts w:ascii="Times New Roman" w:hAnsi="Times New Roman" w:cs="Times New Roman"/>
          <w:sz w:val="24"/>
          <w:szCs w:val="24"/>
        </w:rPr>
        <w:t xml:space="preserve">Il </w:t>
      </w:r>
      <w:r w:rsidR="004D7760">
        <w:rPr>
          <w:rFonts w:ascii="Times New Roman" w:hAnsi="Times New Roman" w:cs="Times New Roman"/>
          <w:sz w:val="24"/>
          <w:szCs w:val="24"/>
        </w:rPr>
        <w:t xml:space="preserve">frequente </w:t>
      </w:r>
      <w:r>
        <w:rPr>
          <w:rFonts w:ascii="Times New Roman" w:hAnsi="Times New Roman" w:cs="Times New Roman"/>
          <w:sz w:val="24"/>
          <w:szCs w:val="24"/>
        </w:rPr>
        <w:t xml:space="preserve">rinvenimento di elevate concentrazioni di residui </w:t>
      </w:r>
      <w:r w:rsidR="004D7760">
        <w:rPr>
          <w:rFonts w:ascii="Times New Roman" w:hAnsi="Times New Roman" w:cs="Times New Roman"/>
          <w:sz w:val="24"/>
          <w:szCs w:val="24"/>
        </w:rPr>
        <w:t xml:space="preserve">di </w:t>
      </w:r>
      <w:r>
        <w:rPr>
          <w:rFonts w:ascii="Times New Roman" w:hAnsi="Times New Roman" w:cs="Times New Roman"/>
          <w:sz w:val="24"/>
          <w:szCs w:val="24"/>
        </w:rPr>
        <w:t>pesticidi organoclorurati</w:t>
      </w:r>
      <w:r w:rsidR="004D7760">
        <w:rPr>
          <w:rFonts w:ascii="Times New Roman" w:hAnsi="Times New Roman" w:cs="Times New Roman"/>
          <w:sz w:val="24"/>
          <w:szCs w:val="24"/>
        </w:rPr>
        <w:t>, composti chimici persistenti a lenta biodegradabilità, n</w:t>
      </w:r>
      <w:r>
        <w:rPr>
          <w:rFonts w:ascii="Times New Roman" w:hAnsi="Times New Roman" w:cs="Times New Roman"/>
          <w:sz w:val="24"/>
          <w:szCs w:val="24"/>
        </w:rPr>
        <w:t>elle acque interne e marine</w:t>
      </w:r>
      <w:r w:rsidR="004D7760">
        <w:rPr>
          <w:rFonts w:ascii="Times New Roman" w:hAnsi="Times New Roman" w:cs="Times New Roman"/>
          <w:sz w:val="24"/>
          <w:szCs w:val="24"/>
        </w:rPr>
        <w:t>, allarmò la comunità scientifica e approdò quale delicata questione ambientale nelle due</w:t>
      </w:r>
      <w:r w:rsidR="00CA3FB9">
        <w:rPr>
          <w:rFonts w:ascii="Times New Roman" w:hAnsi="Times New Roman" w:cs="Times New Roman"/>
          <w:sz w:val="24"/>
          <w:szCs w:val="24"/>
        </w:rPr>
        <w:t xml:space="preserve"> </w:t>
      </w:r>
      <w:r w:rsidR="004D7760">
        <w:rPr>
          <w:rFonts w:ascii="Times New Roman" w:hAnsi="Times New Roman" w:cs="Times New Roman"/>
          <w:sz w:val="24"/>
          <w:szCs w:val="24"/>
        </w:rPr>
        <w:t>commissioni parlamentari sul</w:t>
      </w:r>
      <w:r w:rsidR="00CA3FB9">
        <w:rPr>
          <w:rFonts w:ascii="Times New Roman" w:hAnsi="Times New Roman" w:cs="Times New Roman"/>
          <w:sz w:val="24"/>
          <w:szCs w:val="24"/>
        </w:rPr>
        <w:t xml:space="preserve">la </w:t>
      </w:r>
      <w:r w:rsidR="004D7760">
        <w:rPr>
          <w:rFonts w:ascii="Times New Roman" w:hAnsi="Times New Roman" w:cs="Times New Roman"/>
          <w:sz w:val="24"/>
          <w:szCs w:val="24"/>
        </w:rPr>
        <w:t xml:space="preserve">gestione e </w:t>
      </w:r>
      <w:r w:rsidR="00CA3FB9">
        <w:rPr>
          <w:rFonts w:ascii="Times New Roman" w:hAnsi="Times New Roman" w:cs="Times New Roman"/>
          <w:sz w:val="24"/>
          <w:szCs w:val="24"/>
        </w:rPr>
        <w:t>su</w:t>
      </w:r>
      <w:r w:rsidR="004D7760">
        <w:rPr>
          <w:rFonts w:ascii="Times New Roman" w:hAnsi="Times New Roman" w:cs="Times New Roman"/>
          <w:sz w:val="24"/>
          <w:szCs w:val="24"/>
        </w:rPr>
        <w:t>lla tutela delle acque promosse dal Senato e dalla Camera tra il 1968 e il 1969</w:t>
      </w:r>
      <w:r w:rsidR="004D7760">
        <w:rPr>
          <w:rStyle w:val="Rimandonotaapidipagina"/>
          <w:rFonts w:ascii="Times New Roman" w:hAnsi="Times New Roman" w:cs="Times New Roman"/>
          <w:sz w:val="24"/>
          <w:szCs w:val="24"/>
        </w:rPr>
        <w:footnoteReference w:id="8"/>
      </w:r>
      <w:r w:rsidR="004D7760">
        <w:rPr>
          <w:rFonts w:ascii="Times New Roman" w:hAnsi="Times New Roman" w:cs="Times New Roman"/>
          <w:sz w:val="24"/>
          <w:szCs w:val="24"/>
        </w:rPr>
        <w:t xml:space="preserve">. </w:t>
      </w:r>
    </w:p>
    <w:p w14:paraId="611F9436" w14:textId="2613C24D" w:rsidR="004E25F6" w:rsidRDefault="004D7760" w:rsidP="002E5559">
      <w:pPr>
        <w:autoSpaceDE w:val="0"/>
        <w:autoSpaceDN w:val="0"/>
        <w:adjustRightInd w:val="0"/>
        <w:spacing w:before="1" w:after="0" w:line="360" w:lineRule="auto"/>
        <w:jc w:val="both"/>
        <w:rPr>
          <w:rFonts w:ascii="Times New Roman" w:hAnsi="Times New Roman" w:cs="Times New Roman"/>
          <w:sz w:val="24"/>
          <w:szCs w:val="24"/>
        </w:rPr>
      </w:pPr>
      <w:r w:rsidRPr="004D7760">
        <w:rPr>
          <w:rFonts w:ascii="Times New Roman" w:hAnsi="Times New Roman" w:cs="Times New Roman"/>
          <w:sz w:val="24"/>
          <w:szCs w:val="24"/>
        </w:rPr>
        <w:t>Il dibattito sulla persistenza dei pesticidi nelle acque</w:t>
      </w:r>
      <w:r>
        <w:rPr>
          <w:rFonts w:ascii="Times New Roman" w:hAnsi="Times New Roman" w:cs="Times New Roman"/>
          <w:sz w:val="24"/>
          <w:szCs w:val="24"/>
        </w:rPr>
        <w:t xml:space="preserve">, seppure </w:t>
      </w:r>
      <w:r w:rsidRPr="004D7760">
        <w:rPr>
          <w:rFonts w:ascii="Times New Roman" w:hAnsi="Times New Roman" w:cs="Times New Roman"/>
          <w:sz w:val="24"/>
          <w:szCs w:val="24"/>
        </w:rPr>
        <w:t xml:space="preserve">aperto, </w:t>
      </w:r>
      <w:r>
        <w:rPr>
          <w:rFonts w:ascii="Times New Roman" w:hAnsi="Times New Roman" w:cs="Times New Roman"/>
          <w:sz w:val="24"/>
          <w:szCs w:val="24"/>
        </w:rPr>
        <w:t xml:space="preserve">rimase a lungo </w:t>
      </w:r>
      <w:r w:rsidRPr="004D7760">
        <w:rPr>
          <w:rFonts w:ascii="Times New Roman" w:hAnsi="Times New Roman" w:cs="Times New Roman"/>
          <w:sz w:val="24"/>
          <w:szCs w:val="24"/>
        </w:rPr>
        <w:t xml:space="preserve">relegato principalmente </w:t>
      </w:r>
      <w:r>
        <w:rPr>
          <w:rFonts w:ascii="Times New Roman" w:hAnsi="Times New Roman" w:cs="Times New Roman"/>
          <w:sz w:val="24"/>
          <w:szCs w:val="24"/>
        </w:rPr>
        <w:t>nel ristretto</w:t>
      </w:r>
      <w:r w:rsidRPr="004D7760">
        <w:rPr>
          <w:rFonts w:ascii="Times New Roman" w:hAnsi="Times New Roman" w:cs="Times New Roman"/>
          <w:sz w:val="24"/>
          <w:szCs w:val="24"/>
        </w:rPr>
        <w:t xml:space="preserve"> ambito scientifico, sia perché le ricerche erano ancora agli albori, sia perché </w:t>
      </w:r>
      <w:r>
        <w:rPr>
          <w:rFonts w:ascii="Times New Roman" w:hAnsi="Times New Roman" w:cs="Times New Roman"/>
          <w:sz w:val="24"/>
          <w:szCs w:val="24"/>
        </w:rPr>
        <w:t>mancava</w:t>
      </w:r>
      <w:r w:rsidRPr="004D7760">
        <w:rPr>
          <w:rFonts w:ascii="Times New Roman" w:hAnsi="Times New Roman" w:cs="Times New Roman"/>
          <w:sz w:val="24"/>
          <w:szCs w:val="24"/>
        </w:rPr>
        <w:t xml:space="preserve"> una </w:t>
      </w:r>
      <w:r>
        <w:rPr>
          <w:rFonts w:ascii="Times New Roman" w:hAnsi="Times New Roman" w:cs="Times New Roman"/>
          <w:sz w:val="24"/>
          <w:szCs w:val="24"/>
        </w:rPr>
        <w:t xml:space="preserve">solida </w:t>
      </w:r>
      <w:r w:rsidRPr="004D7760">
        <w:rPr>
          <w:rFonts w:ascii="Times New Roman" w:hAnsi="Times New Roman" w:cs="Times New Roman"/>
          <w:sz w:val="24"/>
          <w:szCs w:val="24"/>
        </w:rPr>
        <w:t xml:space="preserve">regia istituzionale </w:t>
      </w:r>
      <w:r>
        <w:rPr>
          <w:rFonts w:ascii="Times New Roman" w:hAnsi="Times New Roman" w:cs="Times New Roman"/>
          <w:sz w:val="24"/>
          <w:szCs w:val="24"/>
        </w:rPr>
        <w:t>che</w:t>
      </w:r>
      <w:r w:rsidRPr="004D7760">
        <w:rPr>
          <w:rFonts w:ascii="Times New Roman" w:hAnsi="Times New Roman" w:cs="Times New Roman"/>
          <w:sz w:val="24"/>
          <w:szCs w:val="24"/>
        </w:rPr>
        <w:t xml:space="preserve"> coordin</w:t>
      </w:r>
      <w:r>
        <w:rPr>
          <w:rFonts w:ascii="Times New Roman" w:hAnsi="Times New Roman" w:cs="Times New Roman"/>
          <w:sz w:val="24"/>
          <w:szCs w:val="24"/>
        </w:rPr>
        <w:t>asse</w:t>
      </w:r>
      <w:r w:rsidRPr="004D7760">
        <w:rPr>
          <w:rFonts w:ascii="Times New Roman" w:hAnsi="Times New Roman" w:cs="Times New Roman"/>
          <w:sz w:val="24"/>
          <w:szCs w:val="24"/>
        </w:rPr>
        <w:t xml:space="preserve"> le indagini scientifiche</w:t>
      </w:r>
      <w:r>
        <w:rPr>
          <w:rFonts w:ascii="Times New Roman" w:hAnsi="Times New Roman" w:cs="Times New Roman"/>
          <w:sz w:val="24"/>
          <w:szCs w:val="24"/>
        </w:rPr>
        <w:t xml:space="preserve">. La scarsità di evidenze scientifiche rispetto all’inquinamento prodotto dai fitofarmaci fu evidenziata dall’agenzia </w:t>
      </w:r>
      <w:proofErr w:type="spellStart"/>
      <w:r>
        <w:rPr>
          <w:rFonts w:ascii="Times New Roman" w:hAnsi="Times New Roman" w:cs="Times New Roman"/>
          <w:sz w:val="24"/>
          <w:szCs w:val="24"/>
        </w:rPr>
        <w:t>Tecneco</w:t>
      </w:r>
      <w:proofErr w:type="spellEnd"/>
      <w:r>
        <w:rPr>
          <w:rFonts w:ascii="Times New Roman" w:hAnsi="Times New Roman" w:cs="Times New Roman"/>
          <w:sz w:val="24"/>
          <w:szCs w:val="24"/>
        </w:rPr>
        <w:t xml:space="preserve"> all’interno della </w:t>
      </w:r>
      <w:r w:rsidRPr="004D7760">
        <w:rPr>
          <w:rFonts w:ascii="Times New Roman" w:hAnsi="Times New Roman" w:cs="Times New Roman"/>
          <w:i/>
          <w:iCs/>
          <w:sz w:val="24"/>
          <w:szCs w:val="24"/>
        </w:rPr>
        <w:t>Prima Relazione sulla situazione ambientale del Paese</w:t>
      </w:r>
      <w:r w:rsidR="0044077B">
        <w:rPr>
          <w:rFonts w:ascii="Times New Roman" w:hAnsi="Times New Roman" w:cs="Times New Roman"/>
          <w:i/>
          <w:iCs/>
          <w:sz w:val="24"/>
          <w:szCs w:val="24"/>
        </w:rPr>
        <w:t xml:space="preserve">, </w:t>
      </w:r>
      <w:r w:rsidR="0044077B">
        <w:rPr>
          <w:rFonts w:ascii="Times New Roman" w:hAnsi="Times New Roman" w:cs="Times New Roman"/>
          <w:sz w:val="24"/>
          <w:szCs w:val="24"/>
        </w:rPr>
        <w:t>la quale, tuttavia, fornì una prima mappatura delle «aree ad agricoltura intensiva» più esposte a fenomeni inquinanti</w:t>
      </w:r>
      <w:r w:rsidR="0044077B">
        <w:rPr>
          <w:rStyle w:val="Rimandonotaapidipagina"/>
          <w:rFonts w:ascii="Times New Roman" w:hAnsi="Times New Roman" w:cs="Times New Roman"/>
          <w:sz w:val="24"/>
          <w:szCs w:val="24"/>
        </w:rPr>
        <w:footnoteReference w:id="9"/>
      </w:r>
      <w:r w:rsidR="0044077B">
        <w:rPr>
          <w:rFonts w:ascii="Times New Roman" w:hAnsi="Times New Roman" w:cs="Times New Roman"/>
          <w:sz w:val="24"/>
          <w:szCs w:val="24"/>
        </w:rPr>
        <w:t xml:space="preserve">. Altra questione cruciale affrontata dal lavoro dottorale riguarda </w:t>
      </w:r>
      <w:r w:rsidR="00686488">
        <w:rPr>
          <w:rFonts w:ascii="Times New Roman" w:hAnsi="Times New Roman" w:cs="Times New Roman"/>
          <w:sz w:val="24"/>
          <w:szCs w:val="24"/>
        </w:rPr>
        <w:t xml:space="preserve">propria </w:t>
      </w:r>
      <w:r w:rsidR="0044077B">
        <w:rPr>
          <w:rFonts w:ascii="Times New Roman" w:hAnsi="Times New Roman" w:cs="Times New Roman"/>
          <w:sz w:val="24"/>
          <w:szCs w:val="24"/>
        </w:rPr>
        <w:t>la disomogene</w:t>
      </w:r>
      <w:r w:rsidR="00686488">
        <w:rPr>
          <w:rFonts w:ascii="Times New Roman" w:hAnsi="Times New Roman" w:cs="Times New Roman"/>
          <w:sz w:val="24"/>
          <w:szCs w:val="24"/>
        </w:rPr>
        <w:t>ità</w:t>
      </w:r>
      <w:r w:rsidR="0044077B">
        <w:rPr>
          <w:rFonts w:ascii="Times New Roman" w:hAnsi="Times New Roman" w:cs="Times New Roman"/>
          <w:sz w:val="24"/>
          <w:szCs w:val="24"/>
        </w:rPr>
        <w:t xml:space="preserve"> territoriale con cui si è manifestato il processo di industrializzazione dell’agricoltura italiana. Come ha ricordato Guido Fabiani, dal 1955 al 1982 l’aumento produttivo delle aree rurali montano-collinari meno industrializzate è stato del 18%, mentre </w:t>
      </w:r>
      <w:r w:rsidR="00686488">
        <w:rPr>
          <w:rFonts w:ascii="Times New Roman" w:hAnsi="Times New Roman" w:cs="Times New Roman"/>
          <w:sz w:val="24"/>
          <w:szCs w:val="24"/>
        </w:rPr>
        <w:t xml:space="preserve">l’indice di crescita </w:t>
      </w:r>
      <w:r w:rsidR="0044077B">
        <w:rPr>
          <w:rFonts w:ascii="Times New Roman" w:hAnsi="Times New Roman" w:cs="Times New Roman"/>
          <w:sz w:val="24"/>
          <w:szCs w:val="24"/>
        </w:rPr>
        <w:t>nelle pianure intensive</w:t>
      </w:r>
      <w:r w:rsidR="00686488">
        <w:rPr>
          <w:rFonts w:ascii="Times New Roman" w:hAnsi="Times New Roman" w:cs="Times New Roman"/>
          <w:sz w:val="24"/>
          <w:szCs w:val="24"/>
        </w:rPr>
        <w:t xml:space="preserve"> è stato</w:t>
      </w:r>
      <w:r w:rsidR="0044077B">
        <w:rPr>
          <w:rFonts w:ascii="Times New Roman" w:hAnsi="Times New Roman" w:cs="Times New Roman"/>
          <w:sz w:val="24"/>
          <w:szCs w:val="24"/>
        </w:rPr>
        <w:t xml:space="preserve"> del 130%</w:t>
      </w:r>
      <w:r w:rsidR="004E25F6">
        <w:rPr>
          <w:rStyle w:val="Rimandonotaapidipagina"/>
          <w:rFonts w:ascii="Times New Roman" w:hAnsi="Times New Roman" w:cs="Times New Roman"/>
          <w:sz w:val="24"/>
          <w:szCs w:val="24"/>
        </w:rPr>
        <w:footnoteReference w:id="10"/>
      </w:r>
      <w:r w:rsidR="009F37FF" w:rsidRPr="009F37FF">
        <w:rPr>
          <w:rFonts w:ascii="Times New Roman" w:hAnsi="Times New Roman" w:cs="Times New Roman"/>
          <w:sz w:val="24"/>
          <w:szCs w:val="24"/>
        </w:rPr>
        <w:t xml:space="preserve">. </w:t>
      </w:r>
    </w:p>
    <w:p w14:paraId="329F4C34" w14:textId="07B12B01" w:rsidR="001749D2" w:rsidRDefault="0044077B" w:rsidP="00982145">
      <w:pPr>
        <w:autoSpaceDE w:val="0"/>
        <w:autoSpaceDN w:val="0"/>
        <w:adjustRightInd w:val="0"/>
        <w:spacing w:before="1" w:after="0" w:line="360" w:lineRule="auto"/>
        <w:jc w:val="both"/>
        <w:rPr>
          <w:rFonts w:ascii="Times New Roman" w:hAnsi="Times New Roman" w:cs="Times New Roman"/>
          <w:sz w:val="24"/>
          <w:szCs w:val="24"/>
        </w:rPr>
      </w:pPr>
      <w:r>
        <w:rPr>
          <w:rFonts w:ascii="Times New Roman" w:hAnsi="Times New Roman" w:cs="Times New Roman"/>
          <w:sz w:val="24"/>
          <w:szCs w:val="24"/>
        </w:rPr>
        <w:t>La concentrazione della produzione intensiva nelle pianure, basata sulla settorializzazione monocolturale e sull’impiego massiccio di pesticidi</w:t>
      </w:r>
      <w:r w:rsidR="006C2206">
        <w:rPr>
          <w:rFonts w:ascii="Times New Roman" w:hAnsi="Times New Roman" w:cs="Times New Roman"/>
          <w:sz w:val="24"/>
          <w:szCs w:val="24"/>
        </w:rPr>
        <w:t xml:space="preserve"> e</w:t>
      </w:r>
      <w:r>
        <w:rPr>
          <w:rFonts w:ascii="Times New Roman" w:hAnsi="Times New Roman" w:cs="Times New Roman"/>
          <w:sz w:val="24"/>
          <w:szCs w:val="24"/>
        </w:rPr>
        <w:t xml:space="preserve"> fertilizzanti, ha generato, inevitabilmente, in questi contesti le più gravi </w:t>
      </w:r>
      <w:r w:rsidR="00982145" w:rsidRPr="009F37FF">
        <w:rPr>
          <w:rFonts w:ascii="Times New Roman" w:hAnsi="Times New Roman" w:cs="Times New Roman"/>
          <w:sz w:val="24"/>
          <w:szCs w:val="24"/>
        </w:rPr>
        <w:t>vertenze ambientali</w:t>
      </w:r>
      <w:r>
        <w:rPr>
          <w:rFonts w:ascii="Times New Roman" w:hAnsi="Times New Roman" w:cs="Times New Roman"/>
          <w:sz w:val="24"/>
          <w:szCs w:val="24"/>
        </w:rPr>
        <w:t>. Tra i poli agricoli più esposti al deterioramento delle acque e dei suoli vi erano</w:t>
      </w:r>
      <w:r w:rsidR="006C2206">
        <w:rPr>
          <w:rFonts w:ascii="Times New Roman" w:hAnsi="Times New Roman" w:cs="Times New Roman"/>
          <w:sz w:val="24"/>
          <w:szCs w:val="24"/>
        </w:rPr>
        <w:t>:</w:t>
      </w:r>
      <w:r>
        <w:rPr>
          <w:rFonts w:ascii="Times New Roman" w:hAnsi="Times New Roman" w:cs="Times New Roman"/>
          <w:sz w:val="24"/>
          <w:szCs w:val="24"/>
        </w:rPr>
        <w:t xml:space="preserve"> le risaie in territorio piemontese</w:t>
      </w:r>
      <w:r w:rsidR="00DF5FC1">
        <w:rPr>
          <w:rFonts w:ascii="Times New Roman" w:hAnsi="Times New Roman" w:cs="Times New Roman"/>
          <w:sz w:val="24"/>
          <w:szCs w:val="24"/>
        </w:rPr>
        <w:t>,</w:t>
      </w:r>
      <w:r w:rsidR="001B690C">
        <w:rPr>
          <w:rFonts w:ascii="Times New Roman" w:hAnsi="Times New Roman" w:cs="Times New Roman"/>
          <w:sz w:val="24"/>
          <w:szCs w:val="24"/>
        </w:rPr>
        <w:t xml:space="preserve"> le distese monocolturali di soia e mais in</w:t>
      </w:r>
      <w:r>
        <w:rPr>
          <w:rFonts w:ascii="Times New Roman" w:hAnsi="Times New Roman" w:cs="Times New Roman"/>
          <w:sz w:val="24"/>
          <w:szCs w:val="24"/>
        </w:rPr>
        <w:t xml:space="preserve"> </w:t>
      </w:r>
      <w:r w:rsidR="001B690C">
        <w:rPr>
          <w:rFonts w:ascii="Times New Roman" w:hAnsi="Times New Roman" w:cs="Times New Roman"/>
          <w:sz w:val="24"/>
          <w:szCs w:val="24"/>
        </w:rPr>
        <w:t>Lombardia</w:t>
      </w:r>
      <w:r w:rsidR="00DF5FC1">
        <w:rPr>
          <w:rFonts w:ascii="Times New Roman" w:hAnsi="Times New Roman" w:cs="Times New Roman"/>
          <w:sz w:val="24"/>
          <w:szCs w:val="24"/>
        </w:rPr>
        <w:t>,</w:t>
      </w:r>
      <w:r w:rsidR="001B690C">
        <w:rPr>
          <w:rFonts w:ascii="Times New Roman" w:hAnsi="Times New Roman" w:cs="Times New Roman"/>
          <w:sz w:val="24"/>
          <w:szCs w:val="24"/>
        </w:rPr>
        <w:t xml:space="preserve"> la vasta area frutticola in Emilia-Romagna e alcuni comprensori ad indirizzo ortofrutticolo delle fasce costiere del Centro e del Mezzogiorno. </w:t>
      </w:r>
      <w:r>
        <w:rPr>
          <w:rFonts w:ascii="Times New Roman" w:hAnsi="Times New Roman" w:cs="Times New Roman"/>
          <w:sz w:val="24"/>
          <w:szCs w:val="24"/>
        </w:rPr>
        <w:t xml:space="preserve"> </w:t>
      </w:r>
    </w:p>
    <w:p w14:paraId="0BAE6B78" w14:textId="40BAF704" w:rsidR="001749D2" w:rsidRDefault="001B690C" w:rsidP="00982145">
      <w:pPr>
        <w:autoSpaceDE w:val="0"/>
        <w:autoSpaceDN w:val="0"/>
        <w:adjustRightInd w:val="0"/>
        <w:spacing w:before="1" w:after="0" w:line="360" w:lineRule="auto"/>
        <w:jc w:val="both"/>
        <w:rPr>
          <w:rFonts w:ascii="Times New Roman" w:hAnsi="Times New Roman" w:cs="Times New Roman"/>
          <w:sz w:val="24"/>
          <w:szCs w:val="24"/>
        </w:rPr>
      </w:pPr>
      <w:r>
        <w:rPr>
          <w:rFonts w:ascii="Times New Roman" w:hAnsi="Times New Roman" w:cs="Times New Roman"/>
          <w:sz w:val="24"/>
          <w:szCs w:val="24"/>
        </w:rPr>
        <w:t>L’agricoltura chimica stava contribuendo in modo crescente anche nella formazione del carico inquinante di nutrienti di fosforo e azoto, i quali, immessi in mare, generavano la formazione di alghe, l</w:t>
      </w:r>
      <w:r w:rsidR="006C2206">
        <w:rPr>
          <w:rFonts w:ascii="Times New Roman" w:hAnsi="Times New Roman" w:cs="Times New Roman"/>
          <w:sz w:val="24"/>
          <w:szCs w:val="24"/>
        </w:rPr>
        <w:t>e quali, s</w:t>
      </w:r>
      <w:r>
        <w:rPr>
          <w:rFonts w:ascii="Times New Roman" w:hAnsi="Times New Roman" w:cs="Times New Roman"/>
          <w:sz w:val="24"/>
          <w:szCs w:val="24"/>
        </w:rPr>
        <w:t>atura</w:t>
      </w:r>
      <w:r w:rsidR="006C2206">
        <w:rPr>
          <w:rFonts w:ascii="Times New Roman" w:hAnsi="Times New Roman" w:cs="Times New Roman"/>
          <w:sz w:val="24"/>
          <w:szCs w:val="24"/>
        </w:rPr>
        <w:t>ndo</w:t>
      </w:r>
      <w:r>
        <w:rPr>
          <w:rFonts w:ascii="Times New Roman" w:hAnsi="Times New Roman" w:cs="Times New Roman"/>
          <w:sz w:val="24"/>
          <w:szCs w:val="24"/>
        </w:rPr>
        <w:t xml:space="preserve"> l’ossigeno </w:t>
      </w:r>
      <w:r w:rsidR="006C2206">
        <w:rPr>
          <w:rFonts w:ascii="Times New Roman" w:hAnsi="Times New Roman" w:cs="Times New Roman"/>
          <w:sz w:val="24"/>
          <w:szCs w:val="24"/>
        </w:rPr>
        <w:t>in acqua, causavano</w:t>
      </w:r>
      <w:r>
        <w:rPr>
          <w:rFonts w:ascii="Times New Roman" w:hAnsi="Times New Roman" w:cs="Times New Roman"/>
          <w:sz w:val="24"/>
          <w:szCs w:val="24"/>
        </w:rPr>
        <w:t xml:space="preserve"> </w:t>
      </w:r>
      <w:r w:rsidR="006C2206">
        <w:rPr>
          <w:rFonts w:ascii="Times New Roman" w:hAnsi="Times New Roman" w:cs="Times New Roman"/>
          <w:sz w:val="24"/>
          <w:szCs w:val="24"/>
        </w:rPr>
        <w:t xml:space="preserve">ciclicamente </w:t>
      </w:r>
      <w:r>
        <w:rPr>
          <w:rFonts w:ascii="Times New Roman" w:hAnsi="Times New Roman" w:cs="Times New Roman"/>
          <w:sz w:val="24"/>
          <w:szCs w:val="24"/>
        </w:rPr>
        <w:t xml:space="preserve">la morte per asfissia di </w:t>
      </w:r>
      <w:r w:rsidR="006C2206">
        <w:rPr>
          <w:rFonts w:ascii="Times New Roman" w:hAnsi="Times New Roman" w:cs="Times New Roman"/>
          <w:sz w:val="24"/>
          <w:szCs w:val="24"/>
        </w:rPr>
        <w:t xml:space="preserve">centinaia di </w:t>
      </w:r>
      <w:r>
        <w:rPr>
          <w:rFonts w:ascii="Times New Roman" w:hAnsi="Times New Roman" w:cs="Times New Roman"/>
          <w:sz w:val="24"/>
          <w:szCs w:val="24"/>
        </w:rPr>
        <w:t xml:space="preserve">pesci. Il cosiddetto fenomeno dell’eutrofizzazione colpì soprattutto l’Adriatico </w:t>
      </w:r>
      <w:r>
        <w:rPr>
          <w:rFonts w:ascii="Times New Roman" w:hAnsi="Times New Roman" w:cs="Times New Roman"/>
          <w:sz w:val="24"/>
          <w:szCs w:val="24"/>
        </w:rPr>
        <w:lastRenderedPageBreak/>
        <w:t xml:space="preserve">settentrionale, </w:t>
      </w:r>
      <w:r w:rsidR="00DF5FC1">
        <w:rPr>
          <w:rFonts w:ascii="Times New Roman" w:hAnsi="Times New Roman" w:cs="Times New Roman"/>
          <w:sz w:val="24"/>
          <w:szCs w:val="24"/>
        </w:rPr>
        <w:t>bacino destinatario</w:t>
      </w:r>
      <w:r>
        <w:rPr>
          <w:rFonts w:ascii="Times New Roman" w:hAnsi="Times New Roman" w:cs="Times New Roman"/>
          <w:sz w:val="24"/>
          <w:szCs w:val="24"/>
        </w:rPr>
        <w:t xml:space="preserve"> degli effluenti chimici trasportati dalle acque interne che percorrevano la pianura padana</w:t>
      </w:r>
      <w:r w:rsidR="00B434AA">
        <w:rPr>
          <w:rStyle w:val="Rimandonotaapidipagina"/>
          <w:rFonts w:ascii="Times New Roman" w:hAnsi="Times New Roman" w:cs="Times New Roman"/>
          <w:sz w:val="24"/>
          <w:szCs w:val="24"/>
        </w:rPr>
        <w:footnoteReference w:id="11"/>
      </w:r>
      <w:r>
        <w:rPr>
          <w:rFonts w:ascii="Times New Roman" w:hAnsi="Times New Roman" w:cs="Times New Roman"/>
          <w:sz w:val="24"/>
          <w:szCs w:val="24"/>
        </w:rPr>
        <w:t>.</w:t>
      </w:r>
    </w:p>
    <w:p w14:paraId="7664AC16" w14:textId="5A24EADA" w:rsidR="00B434AA" w:rsidRDefault="00B434AA" w:rsidP="00B434AA">
      <w:pPr>
        <w:autoSpaceDE w:val="0"/>
        <w:autoSpaceDN w:val="0"/>
        <w:adjustRightInd w:val="0"/>
        <w:spacing w:before="1" w:after="0" w:line="360" w:lineRule="auto"/>
        <w:jc w:val="both"/>
        <w:rPr>
          <w:rFonts w:ascii="Times New Roman" w:hAnsi="Times New Roman" w:cs="Times New Roman"/>
          <w:sz w:val="24"/>
          <w:szCs w:val="24"/>
        </w:rPr>
      </w:pPr>
      <w:r>
        <w:rPr>
          <w:rFonts w:ascii="Times New Roman" w:hAnsi="Times New Roman" w:cs="Times New Roman"/>
          <w:sz w:val="24"/>
          <w:szCs w:val="24"/>
        </w:rPr>
        <w:t>L’unica modalità di contrasto di queste forme inquinanti risiedeva in una politica preventiva di contenimento del quantitativo di pesticidi e fertilizzanti impiegati in agricoltura. La contaminazione delle acque da pesticidi e fertilizzanti, infatti, avvenendo tramite drenaggio dei terreni e non attraverso degli scarichi, si rivelava un processo impossibile da contrastare, se non attraverso l’adozione di modelli alternativi basati su un minore impiego di prodotti chimici.</w:t>
      </w:r>
    </w:p>
    <w:p w14:paraId="5B04AB14" w14:textId="6E73A710" w:rsidR="00B434AA" w:rsidRDefault="00B434AA" w:rsidP="00B434AA">
      <w:pPr>
        <w:autoSpaceDE w:val="0"/>
        <w:autoSpaceDN w:val="0"/>
        <w:adjustRightInd w:val="0"/>
        <w:spacing w:before="1" w:after="0" w:line="360" w:lineRule="auto"/>
        <w:jc w:val="both"/>
        <w:rPr>
          <w:rFonts w:ascii="Times New Roman" w:hAnsi="Times New Roman" w:cs="Times New Roman"/>
          <w:sz w:val="24"/>
          <w:szCs w:val="24"/>
        </w:rPr>
      </w:pPr>
      <w:r>
        <w:rPr>
          <w:rFonts w:ascii="Times New Roman" w:hAnsi="Times New Roman" w:cs="Times New Roman"/>
          <w:sz w:val="24"/>
          <w:szCs w:val="24"/>
        </w:rPr>
        <w:t>La ricerca ha evidenziato come fino alla seconda metà degli anni ’80 né le istituzioni nazionali, né quelle comunitarie</w:t>
      </w:r>
      <w:r>
        <w:rPr>
          <w:rStyle w:val="Rimandonotaapidipagina"/>
          <w:rFonts w:ascii="Times New Roman" w:hAnsi="Times New Roman" w:cs="Times New Roman"/>
          <w:sz w:val="24"/>
          <w:szCs w:val="24"/>
        </w:rPr>
        <w:footnoteReference w:id="12"/>
      </w:r>
      <w:r w:rsidR="002A09BD">
        <w:rPr>
          <w:rFonts w:ascii="Times New Roman" w:hAnsi="Times New Roman" w:cs="Times New Roman"/>
          <w:sz w:val="24"/>
          <w:szCs w:val="24"/>
        </w:rPr>
        <w:t xml:space="preserve">, spinsero nella direzione di un’agricoltura più sostenibile, </w:t>
      </w:r>
      <w:r w:rsidR="006C2206">
        <w:rPr>
          <w:rFonts w:ascii="Times New Roman" w:hAnsi="Times New Roman" w:cs="Times New Roman"/>
          <w:sz w:val="24"/>
          <w:szCs w:val="24"/>
        </w:rPr>
        <w:t>nella promozione di</w:t>
      </w:r>
      <w:r w:rsidR="002A09BD">
        <w:rPr>
          <w:rFonts w:ascii="Times New Roman" w:hAnsi="Times New Roman" w:cs="Times New Roman"/>
          <w:sz w:val="24"/>
          <w:szCs w:val="24"/>
        </w:rPr>
        <w:t xml:space="preserve"> metodologie di lotta biologica o di lotta integrata che </w:t>
      </w:r>
      <w:r w:rsidR="006C2206">
        <w:rPr>
          <w:rFonts w:ascii="Times New Roman" w:hAnsi="Times New Roman" w:cs="Times New Roman"/>
          <w:sz w:val="24"/>
          <w:szCs w:val="24"/>
        </w:rPr>
        <w:t>prevedevano</w:t>
      </w:r>
      <w:r w:rsidR="002A09BD">
        <w:rPr>
          <w:rFonts w:ascii="Times New Roman" w:hAnsi="Times New Roman" w:cs="Times New Roman"/>
          <w:sz w:val="24"/>
          <w:szCs w:val="24"/>
        </w:rPr>
        <w:t xml:space="preserve"> una forte riduzione del consumo di pesticidi. </w:t>
      </w:r>
    </w:p>
    <w:p w14:paraId="758E8C15" w14:textId="16F94579" w:rsidR="00B434AA" w:rsidRDefault="002A09BD" w:rsidP="002A09B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Il vero momento periodizzante </w:t>
      </w:r>
      <w:r w:rsidR="006C2206">
        <w:rPr>
          <w:rFonts w:ascii="Times New Roman" w:hAnsi="Times New Roman" w:cs="Times New Roman"/>
          <w:sz w:val="24"/>
          <w:szCs w:val="24"/>
        </w:rPr>
        <w:t xml:space="preserve">nella storia ambientale della </w:t>
      </w:r>
      <w:proofErr w:type="spellStart"/>
      <w:r w:rsidR="006C2206">
        <w:rPr>
          <w:rFonts w:ascii="Times New Roman" w:hAnsi="Times New Roman" w:cs="Times New Roman"/>
          <w:sz w:val="24"/>
          <w:szCs w:val="24"/>
        </w:rPr>
        <w:t>chimicizzazione</w:t>
      </w:r>
      <w:proofErr w:type="spellEnd"/>
      <w:r w:rsidR="006C2206">
        <w:rPr>
          <w:rFonts w:ascii="Times New Roman" w:hAnsi="Times New Roman" w:cs="Times New Roman"/>
          <w:sz w:val="24"/>
          <w:szCs w:val="24"/>
        </w:rPr>
        <w:t xml:space="preserve"> agricola </w:t>
      </w:r>
      <w:r>
        <w:rPr>
          <w:rFonts w:ascii="Times New Roman" w:hAnsi="Times New Roman" w:cs="Times New Roman"/>
          <w:sz w:val="24"/>
          <w:szCs w:val="24"/>
        </w:rPr>
        <w:t xml:space="preserve">è </w:t>
      </w:r>
      <w:r w:rsidR="006C2206">
        <w:rPr>
          <w:rFonts w:ascii="Times New Roman" w:hAnsi="Times New Roman" w:cs="Times New Roman"/>
          <w:sz w:val="24"/>
          <w:szCs w:val="24"/>
        </w:rPr>
        <w:t xml:space="preserve">stato </w:t>
      </w:r>
      <w:r>
        <w:rPr>
          <w:rFonts w:ascii="Times New Roman" w:hAnsi="Times New Roman" w:cs="Times New Roman"/>
          <w:sz w:val="24"/>
          <w:szCs w:val="24"/>
        </w:rPr>
        <w:t>l’esplosione</w:t>
      </w:r>
      <w:r w:rsidR="006C2206">
        <w:rPr>
          <w:rFonts w:ascii="Times New Roman" w:hAnsi="Times New Roman" w:cs="Times New Roman"/>
          <w:sz w:val="24"/>
          <w:szCs w:val="24"/>
        </w:rPr>
        <w:t xml:space="preserve"> </w:t>
      </w:r>
      <w:r>
        <w:rPr>
          <w:rFonts w:ascii="Times New Roman" w:hAnsi="Times New Roman" w:cs="Times New Roman"/>
          <w:sz w:val="24"/>
          <w:szCs w:val="24"/>
        </w:rPr>
        <w:t>dell’emergenza «atrazina» in pianura padana. Dal 1986 al 1989 la rete acquedottistica di un’ampia area fra</w:t>
      </w:r>
      <w:r w:rsidRPr="008B5CB3">
        <w:rPr>
          <w:rFonts w:ascii="Times New Roman" w:hAnsi="Times New Roman" w:cs="Times New Roman"/>
          <w:sz w:val="24"/>
          <w:szCs w:val="24"/>
        </w:rPr>
        <w:t xml:space="preserve"> </w:t>
      </w:r>
      <w:r>
        <w:rPr>
          <w:rFonts w:ascii="Times New Roman" w:hAnsi="Times New Roman" w:cs="Times New Roman"/>
          <w:sz w:val="24"/>
          <w:szCs w:val="24"/>
        </w:rPr>
        <w:t>Piemonte, Lombardia, Veneto, Friuli-Venezia Giulia, Emilia-Romagna e Marche</w:t>
      </w:r>
      <w:r w:rsidRPr="00517B7C">
        <w:rPr>
          <w:rFonts w:ascii="Times New Roman" w:hAnsi="Times New Roman" w:cs="Times New Roman"/>
          <w:sz w:val="24"/>
          <w:szCs w:val="24"/>
        </w:rPr>
        <w:t xml:space="preserve"> </w:t>
      </w:r>
      <w:r w:rsidR="006C2206">
        <w:rPr>
          <w:rFonts w:ascii="Times New Roman" w:hAnsi="Times New Roman" w:cs="Times New Roman"/>
          <w:sz w:val="24"/>
          <w:szCs w:val="24"/>
        </w:rPr>
        <w:t xml:space="preserve">fu contaminata </w:t>
      </w:r>
      <w:r>
        <w:rPr>
          <w:rFonts w:ascii="Times New Roman" w:hAnsi="Times New Roman" w:cs="Times New Roman"/>
          <w:sz w:val="24"/>
          <w:szCs w:val="24"/>
        </w:rPr>
        <w:t>a seguito dell’infiltrazione nelle falde acquifere</w:t>
      </w:r>
      <w:r w:rsidR="00E82093">
        <w:rPr>
          <w:rFonts w:ascii="Times New Roman" w:hAnsi="Times New Roman" w:cs="Times New Roman"/>
          <w:sz w:val="24"/>
          <w:szCs w:val="24"/>
        </w:rPr>
        <w:t xml:space="preserve"> d</w:t>
      </w:r>
      <w:r w:rsidR="006C2206">
        <w:rPr>
          <w:rFonts w:ascii="Times New Roman" w:hAnsi="Times New Roman" w:cs="Times New Roman"/>
          <w:sz w:val="24"/>
          <w:szCs w:val="24"/>
        </w:rPr>
        <w:t>e</w:t>
      </w:r>
      <w:r w:rsidR="00E82093">
        <w:rPr>
          <w:rFonts w:ascii="Times New Roman" w:hAnsi="Times New Roman" w:cs="Times New Roman"/>
          <w:sz w:val="24"/>
          <w:szCs w:val="24"/>
        </w:rPr>
        <w:t xml:space="preserve">i diserbanti più </w:t>
      </w:r>
      <w:r w:rsidR="006C2206">
        <w:rPr>
          <w:rFonts w:ascii="Times New Roman" w:hAnsi="Times New Roman" w:cs="Times New Roman"/>
          <w:sz w:val="24"/>
          <w:szCs w:val="24"/>
        </w:rPr>
        <w:t>impiegati</w:t>
      </w:r>
      <w:r w:rsidR="00E82093">
        <w:rPr>
          <w:rFonts w:ascii="Times New Roman" w:hAnsi="Times New Roman" w:cs="Times New Roman"/>
          <w:sz w:val="24"/>
          <w:szCs w:val="24"/>
        </w:rPr>
        <w:t xml:space="preserve"> in val padana (atrazina, molinate, bentazone e </w:t>
      </w:r>
      <w:proofErr w:type="spellStart"/>
      <w:r w:rsidR="00E82093">
        <w:rPr>
          <w:rFonts w:ascii="Times New Roman" w:hAnsi="Times New Roman" w:cs="Times New Roman"/>
          <w:sz w:val="24"/>
          <w:szCs w:val="24"/>
        </w:rPr>
        <w:t>simazina</w:t>
      </w:r>
      <w:proofErr w:type="spellEnd"/>
      <w:r w:rsidR="00E82093">
        <w:rPr>
          <w:rFonts w:ascii="Times New Roman" w:hAnsi="Times New Roman" w:cs="Times New Roman"/>
          <w:sz w:val="24"/>
          <w:szCs w:val="24"/>
        </w:rPr>
        <w:t>)</w:t>
      </w:r>
      <w:r>
        <w:rPr>
          <w:rFonts w:ascii="Times New Roman" w:hAnsi="Times New Roman" w:cs="Times New Roman"/>
          <w:sz w:val="24"/>
          <w:szCs w:val="24"/>
        </w:rPr>
        <w:t xml:space="preserve">. </w:t>
      </w:r>
      <w:r w:rsidR="00E82093">
        <w:rPr>
          <w:rFonts w:ascii="Times New Roman" w:hAnsi="Times New Roman" w:cs="Times New Roman"/>
          <w:sz w:val="24"/>
          <w:szCs w:val="24"/>
        </w:rPr>
        <w:t>N</w:t>
      </w:r>
      <w:r>
        <w:rPr>
          <w:rFonts w:ascii="Times New Roman" w:hAnsi="Times New Roman" w:cs="Times New Roman"/>
          <w:sz w:val="24"/>
          <w:szCs w:val="24"/>
        </w:rPr>
        <w:t xml:space="preserve">el 1987 circa due milioni di persone in 326 comuni erano servite da acqua potabile contaminata </w:t>
      </w:r>
      <w:r w:rsidR="00FF3100">
        <w:rPr>
          <w:rFonts w:ascii="Times New Roman" w:hAnsi="Times New Roman" w:cs="Times New Roman"/>
          <w:sz w:val="24"/>
          <w:szCs w:val="24"/>
        </w:rPr>
        <w:t xml:space="preserve">da </w:t>
      </w:r>
      <w:r>
        <w:rPr>
          <w:rFonts w:ascii="Times New Roman" w:hAnsi="Times New Roman" w:cs="Times New Roman"/>
          <w:sz w:val="24"/>
          <w:szCs w:val="24"/>
        </w:rPr>
        <w:t xml:space="preserve">prodotti </w:t>
      </w:r>
      <w:r w:rsidR="00FF3100">
        <w:rPr>
          <w:rFonts w:ascii="Times New Roman" w:hAnsi="Times New Roman" w:cs="Times New Roman"/>
          <w:sz w:val="24"/>
          <w:szCs w:val="24"/>
        </w:rPr>
        <w:t xml:space="preserve">chimici </w:t>
      </w:r>
      <w:r>
        <w:rPr>
          <w:rFonts w:ascii="Times New Roman" w:hAnsi="Times New Roman" w:cs="Times New Roman"/>
          <w:sz w:val="24"/>
          <w:szCs w:val="24"/>
        </w:rPr>
        <w:t>rinvenuti nelle acque in concentrazioni superiori ai limiti massimi ammissibili stabiliti dal regolamento Cee n. 778 del 1980</w:t>
      </w:r>
      <w:r>
        <w:rPr>
          <w:rStyle w:val="Rimandonotaapidipagina"/>
          <w:rFonts w:ascii="Times New Roman" w:hAnsi="Times New Roman" w:cs="Times New Roman"/>
          <w:sz w:val="24"/>
          <w:szCs w:val="24"/>
        </w:rPr>
        <w:footnoteReference w:id="13"/>
      </w:r>
      <w:r>
        <w:rPr>
          <w:rFonts w:ascii="Times New Roman" w:hAnsi="Times New Roman" w:cs="Times New Roman"/>
          <w:sz w:val="24"/>
          <w:szCs w:val="24"/>
        </w:rPr>
        <w:t xml:space="preserve">. Contestualmente, </w:t>
      </w:r>
      <w:r w:rsidR="00E82093">
        <w:rPr>
          <w:rFonts w:ascii="Times New Roman" w:hAnsi="Times New Roman" w:cs="Times New Roman"/>
          <w:sz w:val="24"/>
          <w:szCs w:val="24"/>
        </w:rPr>
        <w:t xml:space="preserve">emersero pubblicamente altre vertenze ambientali e sanitarie </w:t>
      </w:r>
      <w:r w:rsidR="00856C2D">
        <w:rPr>
          <w:rFonts w:ascii="Times New Roman" w:hAnsi="Times New Roman" w:cs="Times New Roman"/>
          <w:sz w:val="24"/>
          <w:szCs w:val="24"/>
        </w:rPr>
        <w:t>ne</w:t>
      </w:r>
      <w:r w:rsidR="00E82093">
        <w:rPr>
          <w:rFonts w:ascii="Times New Roman" w:hAnsi="Times New Roman" w:cs="Times New Roman"/>
          <w:sz w:val="24"/>
          <w:szCs w:val="24"/>
        </w:rPr>
        <w:t>lle zone agricole intensive del Lazio, della Campania e della Puglia. L’opinione pubblica, molto scossa da questi episodi, iniziò ad additare il settore agricol</w:t>
      </w:r>
      <w:r w:rsidR="00856C2D">
        <w:rPr>
          <w:rFonts w:ascii="Times New Roman" w:hAnsi="Times New Roman" w:cs="Times New Roman"/>
          <w:sz w:val="24"/>
          <w:szCs w:val="24"/>
        </w:rPr>
        <w:t>o</w:t>
      </w:r>
      <w:r w:rsidR="00E82093">
        <w:rPr>
          <w:rFonts w:ascii="Times New Roman" w:hAnsi="Times New Roman" w:cs="Times New Roman"/>
          <w:sz w:val="24"/>
          <w:szCs w:val="24"/>
        </w:rPr>
        <w:t xml:space="preserve"> tra i principali responsabili del deterioramento dell’ambiente in Italia. Si aprì un grande dibattito cui presero parte anche le organizzazioni professionali e sindacali dell’agricoltura, cautamente aperte verso metodi produttivi più sostenibili, ma attenti a difendere gli interessi specifici del proprio settore</w:t>
      </w:r>
      <w:r w:rsidR="00E82093">
        <w:rPr>
          <w:rStyle w:val="Rimandonotaapidipagina"/>
          <w:rFonts w:ascii="Times New Roman" w:hAnsi="Times New Roman" w:cs="Times New Roman"/>
          <w:sz w:val="24"/>
          <w:szCs w:val="24"/>
        </w:rPr>
        <w:footnoteReference w:id="14"/>
      </w:r>
      <w:r w:rsidR="00E82093">
        <w:rPr>
          <w:rFonts w:ascii="Times New Roman" w:hAnsi="Times New Roman" w:cs="Times New Roman"/>
          <w:sz w:val="24"/>
          <w:szCs w:val="24"/>
        </w:rPr>
        <w:t>.</w:t>
      </w:r>
    </w:p>
    <w:p w14:paraId="44F87593" w14:textId="11D52794" w:rsidR="00B434AA" w:rsidRDefault="0017754F" w:rsidP="00982145">
      <w:pPr>
        <w:autoSpaceDE w:val="0"/>
        <w:autoSpaceDN w:val="0"/>
        <w:adjustRightInd w:val="0"/>
        <w:spacing w:before="1"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La congiuntura di fine anni ’80, che ha visto l’importante crescita dell’ambientalismo politico, nonché l’istituzione del Ministero dell’Ambiente e di agenzie pubbliche specificamente </w:t>
      </w:r>
      <w:r>
        <w:rPr>
          <w:rFonts w:ascii="Times New Roman" w:hAnsi="Times New Roman" w:cs="Times New Roman"/>
          <w:sz w:val="24"/>
          <w:szCs w:val="24"/>
        </w:rPr>
        <w:lastRenderedPageBreak/>
        <w:t xml:space="preserve">deputate a monitorare e gestire le </w:t>
      </w:r>
      <w:r w:rsidR="00856C2D">
        <w:rPr>
          <w:rFonts w:ascii="Times New Roman" w:hAnsi="Times New Roman" w:cs="Times New Roman"/>
          <w:sz w:val="24"/>
          <w:szCs w:val="24"/>
        </w:rPr>
        <w:t>problematiche</w:t>
      </w:r>
      <w:r>
        <w:rPr>
          <w:rFonts w:ascii="Times New Roman" w:hAnsi="Times New Roman" w:cs="Times New Roman"/>
          <w:sz w:val="24"/>
          <w:szCs w:val="24"/>
        </w:rPr>
        <w:t xml:space="preserve"> ecologiche, rappresenta un momento di svolta rispetto al paradigma produttivista adottato dalle istituzioni nazionali e comunitarie in materia fitosanitaria e sul modello di sviluppo rurale</w:t>
      </w:r>
      <w:r w:rsidR="00856C2D">
        <w:rPr>
          <w:rFonts w:ascii="Times New Roman" w:hAnsi="Times New Roman" w:cs="Times New Roman"/>
          <w:sz w:val="24"/>
          <w:szCs w:val="24"/>
        </w:rPr>
        <w:t xml:space="preserve"> sin dal periodo postbellico</w:t>
      </w:r>
      <w:r>
        <w:rPr>
          <w:rFonts w:ascii="Times New Roman" w:hAnsi="Times New Roman" w:cs="Times New Roman"/>
          <w:sz w:val="24"/>
          <w:szCs w:val="24"/>
        </w:rPr>
        <w:t>.</w:t>
      </w:r>
    </w:p>
    <w:p w14:paraId="484E3EA7" w14:textId="54EC3678" w:rsidR="00E64452" w:rsidRDefault="009D5F1D" w:rsidP="00982145">
      <w:pPr>
        <w:autoSpaceDE w:val="0"/>
        <w:autoSpaceDN w:val="0"/>
        <w:adjustRightInd w:val="0"/>
        <w:spacing w:before="1" w:after="0" w:line="360" w:lineRule="auto"/>
        <w:jc w:val="both"/>
        <w:rPr>
          <w:rFonts w:ascii="Times New Roman" w:hAnsi="Times New Roman" w:cs="Times New Roman"/>
          <w:sz w:val="24"/>
          <w:szCs w:val="24"/>
        </w:rPr>
      </w:pPr>
      <w:r>
        <w:rPr>
          <w:rFonts w:ascii="Times New Roman" w:eastAsia="MS Mincho" w:hAnsi="Times New Roman" w:cs="Times New Roman"/>
          <w:sz w:val="24"/>
          <w:szCs w:val="24"/>
        </w:rPr>
        <w:t xml:space="preserve">Nel 1987 il </w:t>
      </w:r>
      <w:r w:rsidRPr="00BE5D38">
        <w:rPr>
          <w:rFonts w:ascii="Times New Roman" w:eastAsia="MS Mincho" w:hAnsi="Times New Roman" w:cs="Times New Roman"/>
          <w:sz w:val="24"/>
          <w:szCs w:val="24"/>
        </w:rPr>
        <w:t>M</w:t>
      </w:r>
      <w:r>
        <w:rPr>
          <w:rFonts w:ascii="Times New Roman" w:eastAsia="MS Mincho" w:hAnsi="Times New Roman" w:cs="Times New Roman"/>
          <w:sz w:val="24"/>
          <w:szCs w:val="24"/>
        </w:rPr>
        <w:t>AF elaborò</w:t>
      </w:r>
      <w:r w:rsidR="00C1362D">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 xml:space="preserve">il </w:t>
      </w:r>
      <w:r w:rsidRPr="003E3BD6">
        <w:rPr>
          <w:rFonts w:ascii="Times New Roman" w:eastAsia="MS Mincho" w:hAnsi="Times New Roman" w:cs="Times New Roman"/>
          <w:sz w:val="24"/>
          <w:szCs w:val="24"/>
        </w:rPr>
        <w:t>Piano nazionale di lotta fitopatologica integrata</w:t>
      </w:r>
      <w:r>
        <w:rPr>
          <w:rFonts w:ascii="Times New Roman" w:eastAsia="MS Mincho" w:hAnsi="Times New Roman" w:cs="Times New Roman"/>
          <w:sz w:val="24"/>
          <w:szCs w:val="24"/>
        </w:rPr>
        <w:t xml:space="preserve"> attraverso il quale</w:t>
      </w:r>
      <w:r w:rsidRPr="003E3BD6">
        <w:rPr>
          <w:rFonts w:ascii="Times New Roman" w:eastAsia="MS Mincho" w:hAnsi="Times New Roman" w:cs="Times New Roman"/>
          <w:i/>
          <w:iCs/>
          <w:sz w:val="24"/>
          <w:szCs w:val="24"/>
        </w:rPr>
        <w:t xml:space="preserve"> </w:t>
      </w:r>
      <w:r>
        <w:rPr>
          <w:rFonts w:ascii="Times New Roman" w:eastAsia="MS Mincho" w:hAnsi="Times New Roman" w:cs="Times New Roman"/>
          <w:sz w:val="24"/>
          <w:szCs w:val="24"/>
        </w:rPr>
        <w:t>il ministero</w:t>
      </w:r>
      <w:r w:rsidRPr="00BE5D38">
        <w:rPr>
          <w:rFonts w:ascii="Times New Roman" w:eastAsia="MS Mincho" w:hAnsi="Times New Roman" w:cs="Times New Roman"/>
          <w:sz w:val="24"/>
          <w:szCs w:val="24"/>
        </w:rPr>
        <w:t xml:space="preserve"> si proponeva di promuovere mezzi di lotta alternativi a quelli chimici</w:t>
      </w:r>
      <w:r>
        <w:rPr>
          <w:rFonts w:ascii="Times New Roman" w:eastAsia="MS Mincho" w:hAnsi="Times New Roman" w:cs="Times New Roman"/>
          <w:sz w:val="24"/>
          <w:szCs w:val="24"/>
        </w:rPr>
        <w:t xml:space="preserve"> al fine di </w:t>
      </w:r>
      <w:r w:rsidRPr="003E3BD6">
        <w:rPr>
          <w:rFonts w:ascii="Times New Roman" w:eastAsia="MS Mincho" w:hAnsi="Times New Roman" w:cs="Times New Roman"/>
          <w:sz w:val="24"/>
          <w:szCs w:val="24"/>
        </w:rPr>
        <w:t xml:space="preserve">pervenire ad una riduzione del 30-50% dei quantitativi di </w:t>
      </w:r>
      <w:r>
        <w:rPr>
          <w:rFonts w:ascii="Times New Roman" w:eastAsia="MS Mincho" w:hAnsi="Times New Roman" w:cs="Times New Roman"/>
          <w:sz w:val="24"/>
          <w:szCs w:val="24"/>
        </w:rPr>
        <w:t>pesticidi</w:t>
      </w:r>
      <w:r w:rsidRPr="003E3BD6">
        <w:rPr>
          <w:rFonts w:ascii="Times New Roman" w:eastAsia="MS Mincho" w:hAnsi="Times New Roman" w:cs="Times New Roman"/>
          <w:sz w:val="24"/>
          <w:szCs w:val="24"/>
        </w:rPr>
        <w:t xml:space="preserve"> impiegati</w:t>
      </w:r>
      <w:r w:rsidRPr="00BE5D38">
        <w:rPr>
          <w:rFonts w:ascii="Times New Roman" w:eastAsia="MS Mincho" w:hAnsi="Times New Roman" w:cs="Times New Roman"/>
          <w:sz w:val="24"/>
          <w:szCs w:val="24"/>
          <w:vertAlign w:val="superscript"/>
        </w:rPr>
        <w:footnoteReference w:id="15"/>
      </w:r>
      <w:r w:rsidR="00C1362D">
        <w:rPr>
          <w:rFonts w:ascii="Times New Roman" w:eastAsia="MS Mincho" w:hAnsi="Times New Roman" w:cs="Times New Roman"/>
          <w:sz w:val="24"/>
          <w:szCs w:val="24"/>
        </w:rPr>
        <w:t xml:space="preserve">, mentre la CEE, con </w:t>
      </w:r>
      <w:r w:rsidR="00C1362D" w:rsidRPr="00C1362D">
        <w:rPr>
          <w:rFonts w:ascii="Times New Roman" w:eastAsia="MS Mincho" w:hAnsi="Times New Roman" w:cs="Times New Roman"/>
          <w:sz w:val="24"/>
          <w:szCs w:val="24"/>
        </w:rPr>
        <w:t xml:space="preserve">l’emanazione del </w:t>
      </w:r>
      <w:r w:rsidR="00C1362D">
        <w:rPr>
          <w:rFonts w:ascii="Times New Roman" w:eastAsia="MS Mincho" w:hAnsi="Times New Roman" w:cs="Times New Roman"/>
          <w:sz w:val="24"/>
          <w:szCs w:val="24"/>
        </w:rPr>
        <w:t>R</w:t>
      </w:r>
      <w:r w:rsidR="00C1362D" w:rsidRPr="00C1362D">
        <w:rPr>
          <w:rFonts w:ascii="Times New Roman" w:eastAsia="MS Mincho" w:hAnsi="Times New Roman" w:cs="Times New Roman"/>
          <w:sz w:val="24"/>
          <w:szCs w:val="24"/>
        </w:rPr>
        <w:t>egolamento n. 2078 del 1992</w:t>
      </w:r>
      <w:r w:rsidR="00C1362D">
        <w:rPr>
          <w:rFonts w:ascii="Times New Roman" w:eastAsia="MS Mincho" w:hAnsi="Times New Roman" w:cs="Times New Roman"/>
          <w:sz w:val="24"/>
          <w:szCs w:val="24"/>
        </w:rPr>
        <w:t>, iniziò a concedere</w:t>
      </w:r>
      <w:r w:rsidR="00C1362D" w:rsidRPr="00C1362D">
        <w:rPr>
          <w:rFonts w:ascii="Times New Roman" w:eastAsia="MS Mincho" w:hAnsi="Times New Roman" w:cs="Times New Roman"/>
          <w:sz w:val="24"/>
          <w:szCs w:val="24"/>
        </w:rPr>
        <w:t xml:space="preserve"> incentivi agli agricoltori per la riduzione d’impiego di concimi e fitofarmaci</w:t>
      </w:r>
      <w:r w:rsidR="00C1362D">
        <w:rPr>
          <w:rFonts w:ascii="Times New Roman" w:eastAsia="MS Mincho" w:hAnsi="Times New Roman" w:cs="Times New Roman"/>
          <w:sz w:val="24"/>
          <w:szCs w:val="24"/>
        </w:rPr>
        <w:t xml:space="preserve">. </w:t>
      </w:r>
    </w:p>
    <w:p w14:paraId="28EB494F" w14:textId="47209E32" w:rsidR="00C1362D" w:rsidRPr="00C1362D" w:rsidRDefault="00C1362D" w:rsidP="00C1362D">
      <w:pPr>
        <w:autoSpaceDE w:val="0"/>
        <w:autoSpaceDN w:val="0"/>
        <w:adjustRightInd w:val="0"/>
        <w:spacing w:before="1" w:after="0" w:line="360" w:lineRule="auto"/>
        <w:jc w:val="both"/>
        <w:rPr>
          <w:rFonts w:ascii="Times New Roman" w:hAnsi="Times New Roman" w:cs="Times New Roman"/>
          <w:sz w:val="24"/>
          <w:szCs w:val="24"/>
        </w:rPr>
      </w:pPr>
      <w:r>
        <w:rPr>
          <w:rFonts w:ascii="Times New Roman" w:hAnsi="Times New Roman" w:cs="Times New Roman"/>
          <w:sz w:val="24"/>
          <w:szCs w:val="24"/>
        </w:rPr>
        <w:t>I pesticidi furono oggetto anche di un referendum abrogativo. Un vasto fronte di forze ambientaliste e partiti di sinistra</w:t>
      </w:r>
      <w:r w:rsidRPr="00C1362D">
        <w:rPr>
          <w:rFonts w:ascii="Times New Roman" w:hAnsi="Times New Roman" w:cs="Times New Roman"/>
          <w:sz w:val="24"/>
          <w:szCs w:val="24"/>
        </w:rPr>
        <w:t xml:space="preserve"> raccolsero 900.000 firme nel 1989 per abrogare la norma della legge 263/1962 che consentiva al </w:t>
      </w:r>
      <w:proofErr w:type="spellStart"/>
      <w:r w:rsidRPr="00C1362D">
        <w:rPr>
          <w:rFonts w:ascii="Times New Roman" w:hAnsi="Times New Roman" w:cs="Times New Roman"/>
          <w:sz w:val="24"/>
          <w:szCs w:val="24"/>
        </w:rPr>
        <w:t>MdS</w:t>
      </w:r>
      <w:proofErr w:type="spellEnd"/>
      <w:r w:rsidRPr="00C1362D">
        <w:rPr>
          <w:rFonts w:ascii="Times New Roman" w:hAnsi="Times New Roman" w:cs="Times New Roman"/>
          <w:sz w:val="24"/>
          <w:szCs w:val="24"/>
        </w:rPr>
        <w:t xml:space="preserve"> di stabilire la soglia massima di pesticidi al fine di avere una legge più restrittiva e limitare il potere di discrezionalità di scelta ministeriale. Seppure </w:t>
      </w:r>
      <w:r w:rsidR="00DF5FC1">
        <w:rPr>
          <w:rFonts w:ascii="Times New Roman" w:hAnsi="Times New Roman" w:cs="Times New Roman"/>
          <w:sz w:val="24"/>
          <w:szCs w:val="24"/>
        </w:rPr>
        <w:t>il quesito fosse di</w:t>
      </w:r>
      <w:r w:rsidRPr="00C1362D">
        <w:rPr>
          <w:rFonts w:ascii="Times New Roman" w:hAnsi="Times New Roman" w:cs="Times New Roman"/>
          <w:sz w:val="24"/>
          <w:szCs w:val="24"/>
        </w:rPr>
        <w:t xml:space="preserve"> natura tecnica, nell’opinione pubblica il referendum, che si tenne il 3 e 4 giugno 1990, fu percepito come un voto a favore o contro l’utilizzo dei pesticidi in genere. </w:t>
      </w:r>
    </w:p>
    <w:p w14:paraId="099EDB14" w14:textId="13A76EC6" w:rsidR="00E64452" w:rsidRDefault="00C1362D" w:rsidP="00C1362D">
      <w:pPr>
        <w:autoSpaceDE w:val="0"/>
        <w:autoSpaceDN w:val="0"/>
        <w:adjustRightInd w:val="0"/>
        <w:spacing w:before="1" w:after="0" w:line="360" w:lineRule="auto"/>
        <w:jc w:val="both"/>
        <w:rPr>
          <w:rFonts w:ascii="Times New Roman" w:hAnsi="Times New Roman" w:cs="Times New Roman"/>
          <w:sz w:val="24"/>
          <w:szCs w:val="24"/>
        </w:rPr>
      </w:pPr>
      <w:r w:rsidRPr="00C1362D">
        <w:rPr>
          <w:rFonts w:ascii="Times New Roman" w:hAnsi="Times New Roman" w:cs="Times New Roman"/>
          <w:sz w:val="24"/>
          <w:szCs w:val="24"/>
        </w:rPr>
        <w:t xml:space="preserve">Il quorum non fu raggiunto (votò il 43,1% degli aventi diritto), </w:t>
      </w:r>
      <w:r>
        <w:rPr>
          <w:rFonts w:ascii="Times New Roman" w:hAnsi="Times New Roman" w:cs="Times New Roman"/>
          <w:sz w:val="24"/>
          <w:szCs w:val="24"/>
        </w:rPr>
        <w:t>anche a causa del</w:t>
      </w:r>
      <w:r w:rsidRPr="00C1362D">
        <w:rPr>
          <w:rFonts w:ascii="Times New Roman" w:hAnsi="Times New Roman" w:cs="Times New Roman"/>
          <w:sz w:val="24"/>
          <w:szCs w:val="24"/>
        </w:rPr>
        <w:t xml:space="preserve">l’estrema frammentazione del mondo agricolo rispetto alla questione pesticidi e alla più complessa questione ambientale: la Coldiretti e la Confagricoltura diedero indicazione agli iscritti di astenersi, la </w:t>
      </w:r>
      <w:proofErr w:type="spellStart"/>
      <w:r w:rsidRPr="00C1362D">
        <w:rPr>
          <w:rFonts w:ascii="Times New Roman" w:hAnsi="Times New Roman" w:cs="Times New Roman"/>
          <w:sz w:val="24"/>
          <w:szCs w:val="24"/>
        </w:rPr>
        <w:t>Confcoltivatori</w:t>
      </w:r>
      <w:proofErr w:type="spellEnd"/>
      <w:r w:rsidRPr="00C1362D">
        <w:rPr>
          <w:rFonts w:ascii="Times New Roman" w:hAnsi="Times New Roman" w:cs="Times New Roman"/>
          <w:sz w:val="24"/>
          <w:szCs w:val="24"/>
        </w:rPr>
        <w:t xml:space="preserve"> lasciò ai suoi tesserati libertà di voto, mentre le varie federazioni regionali della neonata FLAI-CGIL arrivarono divise all’appuntamento elettorale</w:t>
      </w:r>
      <w:r w:rsidR="007409CC">
        <w:rPr>
          <w:rStyle w:val="Rimandonotaapidipagina"/>
          <w:rFonts w:ascii="Times New Roman" w:hAnsi="Times New Roman" w:cs="Times New Roman"/>
          <w:sz w:val="24"/>
          <w:szCs w:val="24"/>
        </w:rPr>
        <w:footnoteReference w:id="16"/>
      </w:r>
      <w:r w:rsidRPr="00C1362D">
        <w:rPr>
          <w:rFonts w:ascii="Times New Roman" w:hAnsi="Times New Roman" w:cs="Times New Roman"/>
          <w:sz w:val="24"/>
          <w:szCs w:val="24"/>
        </w:rPr>
        <w:t>.</w:t>
      </w:r>
    </w:p>
    <w:p w14:paraId="030632A8" w14:textId="6D9F45D7" w:rsidR="00C1362D" w:rsidRPr="00C1362D" w:rsidRDefault="00C1362D" w:rsidP="00C1362D">
      <w:pPr>
        <w:autoSpaceDE w:val="0"/>
        <w:autoSpaceDN w:val="0"/>
        <w:adjustRightInd w:val="0"/>
        <w:spacing w:before="1" w:after="0" w:line="360" w:lineRule="auto"/>
        <w:jc w:val="both"/>
        <w:rPr>
          <w:rFonts w:ascii="Times New Roman" w:hAnsi="Times New Roman" w:cs="Times New Roman"/>
          <w:sz w:val="24"/>
          <w:szCs w:val="24"/>
        </w:rPr>
      </w:pPr>
      <w:r w:rsidRPr="00C1362D">
        <w:rPr>
          <w:rFonts w:ascii="Times New Roman" w:hAnsi="Times New Roman" w:cs="Times New Roman"/>
          <w:sz w:val="24"/>
          <w:szCs w:val="24"/>
        </w:rPr>
        <w:t xml:space="preserve">Il lavoro di ricerca si chiude </w:t>
      </w:r>
      <w:r>
        <w:rPr>
          <w:rFonts w:ascii="Times New Roman" w:hAnsi="Times New Roman" w:cs="Times New Roman"/>
          <w:sz w:val="24"/>
          <w:szCs w:val="24"/>
        </w:rPr>
        <w:t>alle soglie del XXI secolo,</w:t>
      </w:r>
      <w:r w:rsidRPr="00C1362D">
        <w:rPr>
          <w:rFonts w:ascii="Times New Roman" w:hAnsi="Times New Roman" w:cs="Times New Roman"/>
          <w:sz w:val="24"/>
          <w:szCs w:val="24"/>
        </w:rPr>
        <w:t xml:space="preserve"> </w:t>
      </w:r>
      <w:r>
        <w:rPr>
          <w:rFonts w:ascii="Times New Roman" w:hAnsi="Times New Roman" w:cs="Times New Roman"/>
          <w:sz w:val="24"/>
          <w:szCs w:val="24"/>
        </w:rPr>
        <w:t xml:space="preserve">proponendo un bilancio del percorso contraddittorio </w:t>
      </w:r>
      <w:r w:rsidR="00CA3FB9">
        <w:rPr>
          <w:rFonts w:ascii="Times New Roman" w:hAnsi="Times New Roman" w:cs="Times New Roman"/>
          <w:sz w:val="24"/>
          <w:szCs w:val="24"/>
        </w:rPr>
        <w:t xml:space="preserve">intrapreso </w:t>
      </w:r>
      <w:r>
        <w:rPr>
          <w:rFonts w:ascii="Times New Roman" w:hAnsi="Times New Roman" w:cs="Times New Roman"/>
          <w:sz w:val="24"/>
          <w:szCs w:val="24"/>
        </w:rPr>
        <w:t>d</w:t>
      </w:r>
      <w:r w:rsidR="00CA3FB9">
        <w:rPr>
          <w:rFonts w:ascii="Times New Roman" w:hAnsi="Times New Roman" w:cs="Times New Roman"/>
          <w:sz w:val="24"/>
          <w:szCs w:val="24"/>
        </w:rPr>
        <w:t>a</w:t>
      </w:r>
      <w:r>
        <w:rPr>
          <w:rFonts w:ascii="Times New Roman" w:hAnsi="Times New Roman" w:cs="Times New Roman"/>
          <w:sz w:val="24"/>
          <w:szCs w:val="24"/>
        </w:rPr>
        <w:t xml:space="preserve">ll’agricoltura italiana verso metodi produttivi più rispettosi dell’ambiente. </w:t>
      </w:r>
      <w:r w:rsidR="00CA3FB9">
        <w:rPr>
          <w:rFonts w:ascii="Times New Roman" w:hAnsi="Times New Roman" w:cs="Times New Roman"/>
          <w:sz w:val="24"/>
          <w:szCs w:val="24"/>
        </w:rPr>
        <w:t>Tale quadro appare ancora oggi abbastanza controverso, infatti, a</w:t>
      </w:r>
      <w:r>
        <w:rPr>
          <w:rFonts w:ascii="Times New Roman" w:hAnsi="Times New Roman" w:cs="Times New Roman"/>
          <w:sz w:val="24"/>
          <w:szCs w:val="24"/>
        </w:rPr>
        <w:t xml:space="preserve">ll’elevato </w:t>
      </w:r>
      <w:r w:rsidRPr="00C1362D">
        <w:rPr>
          <w:rFonts w:ascii="Times New Roman" w:hAnsi="Times New Roman" w:cs="Times New Roman"/>
          <w:sz w:val="24"/>
          <w:szCs w:val="24"/>
        </w:rPr>
        <w:t xml:space="preserve">tasso di consumo di pesticidi e concimi chimici nel nostro </w:t>
      </w:r>
      <w:r>
        <w:rPr>
          <w:rFonts w:ascii="Times New Roman" w:hAnsi="Times New Roman" w:cs="Times New Roman"/>
          <w:sz w:val="24"/>
          <w:szCs w:val="24"/>
        </w:rPr>
        <w:t>p</w:t>
      </w:r>
      <w:r w:rsidRPr="00C1362D">
        <w:rPr>
          <w:rFonts w:ascii="Times New Roman" w:hAnsi="Times New Roman" w:cs="Times New Roman"/>
          <w:sz w:val="24"/>
          <w:szCs w:val="24"/>
        </w:rPr>
        <w:t>aese</w:t>
      </w:r>
      <w:r>
        <w:rPr>
          <w:rFonts w:ascii="Times New Roman" w:hAnsi="Times New Roman" w:cs="Times New Roman"/>
          <w:sz w:val="24"/>
          <w:szCs w:val="24"/>
        </w:rPr>
        <w:t>, secondo nell’UE dopo la Spagna per impiego di fitofarmaci</w:t>
      </w:r>
      <w:r w:rsidR="00656023">
        <w:rPr>
          <w:rStyle w:val="Rimandonotaapidipagina"/>
          <w:rFonts w:ascii="Times New Roman" w:hAnsi="Times New Roman" w:cs="Times New Roman"/>
          <w:sz w:val="24"/>
          <w:szCs w:val="24"/>
        </w:rPr>
        <w:footnoteReference w:id="17"/>
      </w:r>
      <w:r>
        <w:rPr>
          <w:rFonts w:ascii="Times New Roman" w:hAnsi="Times New Roman" w:cs="Times New Roman"/>
          <w:sz w:val="24"/>
          <w:szCs w:val="24"/>
        </w:rPr>
        <w:t>, si accompagnano dati molt</w:t>
      </w:r>
      <w:r w:rsidR="00E73E53">
        <w:rPr>
          <w:rFonts w:ascii="Times New Roman" w:hAnsi="Times New Roman" w:cs="Times New Roman"/>
          <w:sz w:val="24"/>
          <w:szCs w:val="24"/>
        </w:rPr>
        <w:t>o</w:t>
      </w:r>
      <w:r>
        <w:rPr>
          <w:rFonts w:ascii="Times New Roman" w:hAnsi="Times New Roman" w:cs="Times New Roman"/>
          <w:sz w:val="24"/>
          <w:szCs w:val="24"/>
        </w:rPr>
        <w:t xml:space="preserve"> positivi sul numero di aziende e sull’estensione superficiale investita a colture biologiche</w:t>
      </w:r>
      <w:r w:rsidR="00656023">
        <w:rPr>
          <w:rStyle w:val="Rimandonotaapidipagina"/>
          <w:rFonts w:ascii="Times New Roman" w:hAnsi="Times New Roman" w:cs="Times New Roman"/>
          <w:sz w:val="24"/>
          <w:szCs w:val="24"/>
        </w:rPr>
        <w:footnoteReference w:id="18"/>
      </w:r>
      <w:r w:rsidRPr="00C1362D">
        <w:rPr>
          <w:rFonts w:ascii="Times New Roman" w:hAnsi="Times New Roman" w:cs="Times New Roman"/>
          <w:sz w:val="24"/>
          <w:szCs w:val="24"/>
        </w:rPr>
        <w:t xml:space="preserve">. </w:t>
      </w:r>
    </w:p>
    <w:p w14:paraId="1FD21440" w14:textId="4C01675A" w:rsidR="00C1362D" w:rsidRPr="00C1362D" w:rsidRDefault="002F0CD8" w:rsidP="00C1362D">
      <w:pPr>
        <w:autoSpaceDE w:val="0"/>
        <w:autoSpaceDN w:val="0"/>
        <w:adjustRightInd w:val="0"/>
        <w:spacing w:before="1"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Le molteplici resistenze espresse da una parte rilevante del mondo rurale rispetto all’ipotetica adozione di modelli produttivi più sostenibili rappresentano uno dei principali riscontri cui è </w:t>
      </w:r>
      <w:r>
        <w:rPr>
          <w:rFonts w:ascii="Times New Roman" w:hAnsi="Times New Roman" w:cs="Times New Roman"/>
          <w:sz w:val="24"/>
          <w:szCs w:val="24"/>
        </w:rPr>
        <w:lastRenderedPageBreak/>
        <w:t xml:space="preserve">pervenuta la ricerca dottorale. L’impianto agro-industriale, rispetto al quale pesticidi e fertilizzanti sono dei caposaldi ritenuti ineliminabili, si è sedimentato e consolidato, motivo per cui i metodi innovativi biologici faticano a imporsi, specie nelle aree ad agricoltura intensiva del nostro paese. </w:t>
      </w:r>
      <w:r w:rsidR="00C1362D" w:rsidRPr="00C1362D">
        <w:rPr>
          <w:rFonts w:ascii="Times New Roman" w:hAnsi="Times New Roman" w:cs="Times New Roman"/>
          <w:sz w:val="24"/>
          <w:szCs w:val="24"/>
        </w:rPr>
        <w:t xml:space="preserve">La cosiddetta «protesta dei trattori» inscenata </w:t>
      </w:r>
      <w:r w:rsidR="00C1362D">
        <w:rPr>
          <w:rFonts w:ascii="Times New Roman" w:hAnsi="Times New Roman" w:cs="Times New Roman"/>
          <w:sz w:val="24"/>
          <w:szCs w:val="24"/>
        </w:rPr>
        <w:t>lo scorso</w:t>
      </w:r>
      <w:r w:rsidR="00C1362D" w:rsidRPr="00C1362D">
        <w:rPr>
          <w:rFonts w:ascii="Times New Roman" w:hAnsi="Times New Roman" w:cs="Times New Roman"/>
          <w:sz w:val="24"/>
          <w:szCs w:val="24"/>
        </w:rPr>
        <w:t xml:space="preserve"> </w:t>
      </w:r>
      <w:r w:rsidR="00DF5FC1">
        <w:rPr>
          <w:rFonts w:ascii="Times New Roman" w:hAnsi="Times New Roman" w:cs="Times New Roman"/>
          <w:sz w:val="24"/>
          <w:szCs w:val="24"/>
        </w:rPr>
        <w:t xml:space="preserve">anno </w:t>
      </w:r>
      <w:r w:rsidR="00C1362D" w:rsidRPr="00C1362D">
        <w:rPr>
          <w:rFonts w:ascii="Times New Roman" w:hAnsi="Times New Roman" w:cs="Times New Roman"/>
          <w:sz w:val="24"/>
          <w:szCs w:val="24"/>
        </w:rPr>
        <w:t xml:space="preserve">da migliaia di agricoltori italiani ed europei ha posto come una delle rivendicazioni principali la revisione della strategia </w:t>
      </w:r>
      <w:r w:rsidR="00C1362D" w:rsidRPr="006D49E9">
        <w:rPr>
          <w:rFonts w:ascii="Times New Roman" w:hAnsi="Times New Roman" w:cs="Times New Roman"/>
          <w:i/>
          <w:iCs/>
          <w:sz w:val="24"/>
          <w:szCs w:val="24"/>
        </w:rPr>
        <w:t xml:space="preserve">Farm to </w:t>
      </w:r>
      <w:proofErr w:type="spellStart"/>
      <w:r w:rsidR="00C1362D" w:rsidRPr="006D49E9">
        <w:rPr>
          <w:rFonts w:ascii="Times New Roman" w:hAnsi="Times New Roman" w:cs="Times New Roman"/>
          <w:i/>
          <w:iCs/>
          <w:sz w:val="24"/>
          <w:szCs w:val="24"/>
        </w:rPr>
        <w:t>Fork</w:t>
      </w:r>
      <w:proofErr w:type="spellEnd"/>
      <w:r w:rsidR="00C1362D" w:rsidRPr="006D49E9">
        <w:rPr>
          <w:rFonts w:ascii="Times New Roman" w:hAnsi="Times New Roman" w:cs="Times New Roman"/>
          <w:i/>
          <w:iCs/>
          <w:sz w:val="24"/>
          <w:szCs w:val="24"/>
        </w:rPr>
        <w:t xml:space="preserve"> </w:t>
      </w:r>
      <w:r w:rsidR="00C1362D" w:rsidRPr="00C1362D">
        <w:rPr>
          <w:rFonts w:ascii="Times New Roman" w:hAnsi="Times New Roman" w:cs="Times New Roman"/>
          <w:sz w:val="24"/>
          <w:szCs w:val="24"/>
        </w:rPr>
        <w:t xml:space="preserve">elaborata nel 2020 dalla Commissione Europea all’interno del </w:t>
      </w:r>
      <w:r w:rsidR="00C1362D" w:rsidRPr="006D49E9">
        <w:rPr>
          <w:rFonts w:ascii="Times New Roman" w:hAnsi="Times New Roman" w:cs="Times New Roman"/>
          <w:i/>
          <w:iCs/>
          <w:sz w:val="24"/>
          <w:szCs w:val="24"/>
        </w:rPr>
        <w:t>Green Deal</w:t>
      </w:r>
      <w:r w:rsidR="00C1362D" w:rsidRPr="00C1362D">
        <w:rPr>
          <w:rFonts w:ascii="Times New Roman" w:hAnsi="Times New Roman" w:cs="Times New Roman"/>
          <w:sz w:val="24"/>
          <w:szCs w:val="24"/>
        </w:rPr>
        <w:t xml:space="preserve"> e volta al dimezzamento dell’uso dei pesticidi entro il 2030. Le manifestazioni hanno costretto la Commissione ad annunciare il ritiro della proposta </w:t>
      </w:r>
      <w:r w:rsidR="00DF5FC1">
        <w:rPr>
          <w:rFonts w:ascii="Times New Roman" w:hAnsi="Times New Roman" w:cs="Times New Roman"/>
          <w:sz w:val="24"/>
          <w:szCs w:val="24"/>
        </w:rPr>
        <w:t>nel</w:t>
      </w:r>
      <w:r w:rsidR="00C1362D" w:rsidRPr="00C1362D">
        <w:rPr>
          <w:rFonts w:ascii="Times New Roman" w:hAnsi="Times New Roman" w:cs="Times New Roman"/>
          <w:sz w:val="24"/>
          <w:szCs w:val="24"/>
        </w:rPr>
        <w:t xml:space="preserve"> febbraio</w:t>
      </w:r>
      <w:r w:rsidR="00DF5FC1">
        <w:rPr>
          <w:rFonts w:ascii="Times New Roman" w:hAnsi="Times New Roman" w:cs="Times New Roman"/>
          <w:sz w:val="24"/>
          <w:szCs w:val="24"/>
        </w:rPr>
        <w:t xml:space="preserve"> del 2024</w:t>
      </w:r>
      <w:r w:rsidR="00C1362D" w:rsidRPr="00C1362D">
        <w:rPr>
          <w:rFonts w:ascii="Times New Roman" w:hAnsi="Times New Roman" w:cs="Times New Roman"/>
          <w:sz w:val="24"/>
          <w:szCs w:val="24"/>
        </w:rPr>
        <w:t xml:space="preserve">, mostrando come le tematiche oggetto di questo studio siano ancora di estrema attualità e le problematiche ambientali connesse alla produzione agricola di difficile risoluzione. </w:t>
      </w:r>
    </w:p>
    <w:p w14:paraId="34AC2BF4" w14:textId="554C2857" w:rsidR="00673D91" w:rsidRDefault="00673D91" w:rsidP="00673D91">
      <w:pPr>
        <w:autoSpaceDE w:val="0"/>
        <w:autoSpaceDN w:val="0"/>
        <w:adjustRightInd w:val="0"/>
        <w:spacing w:before="1" w:after="0" w:line="360" w:lineRule="auto"/>
        <w:jc w:val="both"/>
        <w:rPr>
          <w:rFonts w:ascii="Times New Roman" w:hAnsi="Times New Roman" w:cs="Times New Roman"/>
          <w:sz w:val="24"/>
          <w:szCs w:val="24"/>
        </w:rPr>
      </w:pPr>
      <w:r>
        <w:rPr>
          <w:rFonts w:ascii="Times New Roman" w:hAnsi="Times New Roman" w:cs="Times New Roman"/>
          <w:sz w:val="24"/>
          <w:szCs w:val="24"/>
        </w:rPr>
        <w:t>Le conclusioni cui sta giungendo il lavoro di ricerca</w:t>
      </w:r>
      <w:r w:rsidRPr="00673D91">
        <w:rPr>
          <w:rFonts w:ascii="Times New Roman" w:hAnsi="Times New Roman" w:cs="Times New Roman"/>
          <w:sz w:val="24"/>
          <w:szCs w:val="24"/>
        </w:rPr>
        <w:t xml:space="preserve"> </w:t>
      </w:r>
      <w:r w:rsidRPr="009F37FF">
        <w:rPr>
          <w:rFonts w:ascii="Times New Roman" w:hAnsi="Times New Roman" w:cs="Times New Roman"/>
          <w:sz w:val="24"/>
          <w:szCs w:val="24"/>
        </w:rPr>
        <w:t>sta</w:t>
      </w:r>
      <w:r>
        <w:rPr>
          <w:rFonts w:ascii="Times New Roman" w:hAnsi="Times New Roman" w:cs="Times New Roman"/>
          <w:sz w:val="24"/>
          <w:szCs w:val="24"/>
        </w:rPr>
        <w:t>nno</w:t>
      </w:r>
      <w:r w:rsidRPr="009F37FF">
        <w:rPr>
          <w:rFonts w:ascii="Times New Roman" w:hAnsi="Times New Roman" w:cs="Times New Roman"/>
          <w:sz w:val="24"/>
          <w:szCs w:val="24"/>
        </w:rPr>
        <w:t xml:space="preserve"> restituendo interessanti indicazioni</w:t>
      </w:r>
      <w:r>
        <w:rPr>
          <w:rFonts w:ascii="Times New Roman" w:hAnsi="Times New Roman" w:cs="Times New Roman"/>
          <w:sz w:val="24"/>
          <w:szCs w:val="24"/>
        </w:rPr>
        <w:t xml:space="preserve"> anche</w:t>
      </w:r>
      <w:r w:rsidRPr="009F37FF">
        <w:rPr>
          <w:rFonts w:ascii="Times New Roman" w:hAnsi="Times New Roman" w:cs="Times New Roman"/>
          <w:sz w:val="24"/>
          <w:szCs w:val="24"/>
        </w:rPr>
        <w:t xml:space="preserve"> sulle difficoltà storicamente </w:t>
      </w:r>
      <w:r>
        <w:rPr>
          <w:rFonts w:ascii="Times New Roman" w:hAnsi="Times New Roman" w:cs="Times New Roman"/>
          <w:sz w:val="24"/>
          <w:szCs w:val="24"/>
        </w:rPr>
        <w:t>manifestate dagli</w:t>
      </w:r>
      <w:r w:rsidRPr="009F37FF">
        <w:rPr>
          <w:rFonts w:ascii="Times New Roman" w:hAnsi="Times New Roman" w:cs="Times New Roman"/>
          <w:sz w:val="24"/>
          <w:szCs w:val="24"/>
        </w:rPr>
        <w:t xml:space="preserve"> organi dello Stato competenti in materia ecologica e sanitaria</w:t>
      </w:r>
      <w:r>
        <w:rPr>
          <w:rFonts w:ascii="Times New Roman" w:hAnsi="Times New Roman" w:cs="Times New Roman"/>
          <w:sz w:val="24"/>
          <w:szCs w:val="24"/>
        </w:rPr>
        <w:t xml:space="preserve">. Le politiche ambientali, </w:t>
      </w:r>
      <w:r w:rsidR="00EC522B">
        <w:rPr>
          <w:rFonts w:ascii="Times New Roman" w:hAnsi="Times New Roman" w:cs="Times New Roman"/>
          <w:sz w:val="24"/>
          <w:szCs w:val="24"/>
        </w:rPr>
        <w:t>non sufficientemente</w:t>
      </w:r>
      <w:r w:rsidRPr="009F37FF">
        <w:rPr>
          <w:rFonts w:ascii="Times New Roman" w:hAnsi="Times New Roman" w:cs="Times New Roman"/>
          <w:sz w:val="24"/>
          <w:szCs w:val="24"/>
        </w:rPr>
        <w:t xml:space="preserve"> incidenti </w:t>
      </w:r>
      <w:r w:rsidR="00DF5FC1">
        <w:rPr>
          <w:rFonts w:ascii="Times New Roman" w:hAnsi="Times New Roman" w:cs="Times New Roman"/>
          <w:sz w:val="24"/>
          <w:szCs w:val="24"/>
        </w:rPr>
        <w:t>su</w:t>
      </w:r>
      <w:r w:rsidRPr="009F37FF">
        <w:rPr>
          <w:rFonts w:ascii="Times New Roman" w:hAnsi="Times New Roman" w:cs="Times New Roman"/>
          <w:sz w:val="24"/>
          <w:szCs w:val="24"/>
        </w:rPr>
        <w:t xml:space="preserve">l controllo e </w:t>
      </w:r>
      <w:r w:rsidR="00DF5FC1">
        <w:rPr>
          <w:rFonts w:ascii="Times New Roman" w:hAnsi="Times New Roman" w:cs="Times New Roman"/>
          <w:sz w:val="24"/>
          <w:szCs w:val="24"/>
        </w:rPr>
        <w:t>su</w:t>
      </w:r>
      <w:r w:rsidRPr="009F37FF">
        <w:rPr>
          <w:rFonts w:ascii="Times New Roman" w:hAnsi="Times New Roman" w:cs="Times New Roman"/>
          <w:sz w:val="24"/>
          <w:szCs w:val="24"/>
        </w:rPr>
        <w:t>lla prevenzione dei fenomeni di inquinamento</w:t>
      </w:r>
      <w:r>
        <w:rPr>
          <w:rFonts w:ascii="Times New Roman" w:hAnsi="Times New Roman" w:cs="Times New Roman"/>
          <w:sz w:val="24"/>
          <w:szCs w:val="24"/>
        </w:rPr>
        <w:t>, hanno lasciato</w:t>
      </w:r>
      <w:r w:rsidRPr="00673D91">
        <w:rPr>
          <w:rFonts w:ascii="Times New Roman" w:hAnsi="Times New Roman" w:cs="Times New Roman"/>
          <w:sz w:val="24"/>
          <w:szCs w:val="24"/>
        </w:rPr>
        <w:t xml:space="preserve"> </w:t>
      </w:r>
      <w:r w:rsidR="00BD0186">
        <w:rPr>
          <w:rFonts w:ascii="Times New Roman" w:hAnsi="Times New Roman" w:cs="Times New Roman"/>
          <w:sz w:val="24"/>
          <w:szCs w:val="24"/>
        </w:rPr>
        <w:t>in</w:t>
      </w:r>
      <w:r w:rsidR="00DF5FC1">
        <w:rPr>
          <w:rFonts w:ascii="Times New Roman" w:hAnsi="Times New Roman" w:cs="Times New Roman"/>
          <w:sz w:val="24"/>
          <w:szCs w:val="24"/>
        </w:rPr>
        <w:t xml:space="preserve">solute, </w:t>
      </w:r>
      <w:r w:rsidR="00DF5FC1" w:rsidRPr="00673D91">
        <w:rPr>
          <w:rFonts w:ascii="Times New Roman" w:hAnsi="Times New Roman" w:cs="Times New Roman"/>
          <w:sz w:val="24"/>
          <w:szCs w:val="24"/>
        </w:rPr>
        <w:t xml:space="preserve">per </w:t>
      </w:r>
      <w:r w:rsidR="00DF5FC1">
        <w:rPr>
          <w:rFonts w:ascii="Times New Roman" w:hAnsi="Times New Roman" w:cs="Times New Roman"/>
          <w:sz w:val="24"/>
          <w:szCs w:val="24"/>
        </w:rPr>
        <w:t>diversi decenni, molte</w:t>
      </w:r>
      <w:r w:rsidR="00BD0186">
        <w:rPr>
          <w:rFonts w:ascii="Times New Roman" w:hAnsi="Times New Roman" w:cs="Times New Roman"/>
          <w:sz w:val="24"/>
          <w:szCs w:val="24"/>
        </w:rPr>
        <w:t xml:space="preserve"> </w:t>
      </w:r>
      <w:r w:rsidR="00DF5FC1">
        <w:rPr>
          <w:rFonts w:ascii="Times New Roman" w:hAnsi="Times New Roman" w:cs="Times New Roman"/>
          <w:sz w:val="24"/>
          <w:szCs w:val="24"/>
        </w:rPr>
        <w:t>del</w:t>
      </w:r>
      <w:r w:rsidR="00BD0186">
        <w:rPr>
          <w:rFonts w:ascii="Times New Roman" w:hAnsi="Times New Roman" w:cs="Times New Roman"/>
          <w:sz w:val="24"/>
          <w:szCs w:val="24"/>
        </w:rPr>
        <w:t xml:space="preserve">le problematiche oggetto di </w:t>
      </w:r>
      <w:r w:rsidR="00DF5FC1">
        <w:rPr>
          <w:rFonts w:ascii="Times New Roman" w:hAnsi="Times New Roman" w:cs="Times New Roman"/>
          <w:sz w:val="24"/>
          <w:szCs w:val="24"/>
        </w:rPr>
        <w:t xml:space="preserve">questo </w:t>
      </w:r>
      <w:r w:rsidR="00BD0186">
        <w:rPr>
          <w:rFonts w:ascii="Times New Roman" w:hAnsi="Times New Roman" w:cs="Times New Roman"/>
          <w:sz w:val="24"/>
          <w:szCs w:val="24"/>
        </w:rPr>
        <w:t xml:space="preserve">studio. La </w:t>
      </w:r>
      <w:r w:rsidR="001D126C">
        <w:rPr>
          <w:rFonts w:ascii="Times New Roman" w:hAnsi="Times New Roman" w:cs="Times New Roman"/>
          <w:sz w:val="24"/>
          <w:szCs w:val="24"/>
        </w:rPr>
        <w:t>modesta</w:t>
      </w:r>
      <w:r w:rsidR="00BD0186">
        <w:rPr>
          <w:rFonts w:ascii="Times New Roman" w:hAnsi="Times New Roman" w:cs="Times New Roman"/>
          <w:sz w:val="24"/>
          <w:szCs w:val="24"/>
        </w:rPr>
        <w:t xml:space="preserve"> efficacia dell’intervento pubblico ha risentito, certamente, anche della scarsa consapevolezza sviluppata da</w:t>
      </w:r>
      <w:r w:rsidRPr="00673D91">
        <w:rPr>
          <w:rFonts w:ascii="Times New Roman" w:hAnsi="Times New Roman" w:cs="Times New Roman"/>
          <w:sz w:val="24"/>
          <w:szCs w:val="24"/>
        </w:rPr>
        <w:t xml:space="preserve">ll’opinione pubblica </w:t>
      </w:r>
      <w:r w:rsidR="00BD0186">
        <w:rPr>
          <w:rFonts w:ascii="Times New Roman" w:hAnsi="Times New Roman" w:cs="Times New Roman"/>
          <w:sz w:val="24"/>
          <w:szCs w:val="24"/>
        </w:rPr>
        <w:t xml:space="preserve">italiana su questa tipologia di </w:t>
      </w:r>
      <w:r w:rsidRPr="00673D91">
        <w:rPr>
          <w:rFonts w:ascii="Times New Roman" w:hAnsi="Times New Roman" w:cs="Times New Roman"/>
          <w:sz w:val="24"/>
          <w:szCs w:val="24"/>
        </w:rPr>
        <w:t xml:space="preserve">fenomeni inquinanti, </w:t>
      </w:r>
      <w:r w:rsidR="00BD0186">
        <w:rPr>
          <w:rFonts w:ascii="Times New Roman" w:hAnsi="Times New Roman" w:cs="Times New Roman"/>
          <w:sz w:val="24"/>
          <w:szCs w:val="24"/>
        </w:rPr>
        <w:t>per lo meno fino all’emersione della drammatica emergenza atrazina.</w:t>
      </w:r>
    </w:p>
    <w:p w14:paraId="561ECFF3" w14:textId="01A3046F" w:rsidR="00BD0186" w:rsidRPr="00673D91" w:rsidRDefault="00BD0186" w:rsidP="00673D91">
      <w:pPr>
        <w:autoSpaceDE w:val="0"/>
        <w:autoSpaceDN w:val="0"/>
        <w:adjustRightInd w:val="0"/>
        <w:spacing w:before="1"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Le risultanze sopra esposte possono contribuire, </w:t>
      </w:r>
      <w:r w:rsidR="00DF5FC1">
        <w:rPr>
          <w:rFonts w:ascii="Times New Roman" w:hAnsi="Times New Roman" w:cs="Times New Roman"/>
          <w:sz w:val="24"/>
          <w:szCs w:val="24"/>
        </w:rPr>
        <w:t xml:space="preserve">perciò, </w:t>
      </w:r>
      <w:r>
        <w:rPr>
          <w:rFonts w:ascii="Times New Roman" w:hAnsi="Times New Roman" w:cs="Times New Roman"/>
          <w:sz w:val="24"/>
          <w:szCs w:val="24"/>
        </w:rPr>
        <w:t xml:space="preserve">dalla prospettiva delle campagne e delle zone rurali del nostro paese, ad arricchire gli studi sul complesso e problematico mosaico delle distorsioni ambientali dell’Antropocene italiano. </w:t>
      </w:r>
    </w:p>
    <w:p w14:paraId="70549F13" w14:textId="595F9E16" w:rsidR="00982145" w:rsidRDefault="00982145" w:rsidP="00982145">
      <w:pPr>
        <w:autoSpaceDE w:val="0"/>
        <w:autoSpaceDN w:val="0"/>
        <w:adjustRightInd w:val="0"/>
        <w:spacing w:before="1" w:after="0" w:line="360" w:lineRule="auto"/>
        <w:jc w:val="both"/>
        <w:rPr>
          <w:rFonts w:ascii="Times New Roman" w:hAnsi="Times New Roman" w:cs="Times New Roman"/>
          <w:sz w:val="24"/>
          <w:szCs w:val="24"/>
        </w:rPr>
      </w:pPr>
    </w:p>
    <w:p w14:paraId="637535C8" w14:textId="77777777" w:rsidR="002E5559" w:rsidRPr="006F0E6C" w:rsidRDefault="002E5559" w:rsidP="002E5559">
      <w:pPr>
        <w:autoSpaceDE w:val="0"/>
        <w:autoSpaceDN w:val="0"/>
        <w:adjustRightInd w:val="0"/>
        <w:spacing w:after="0" w:line="360" w:lineRule="auto"/>
        <w:jc w:val="both"/>
        <w:rPr>
          <w:rFonts w:ascii="Times New Roman" w:eastAsia="Times New Roman" w:hAnsi="Times New Roman" w:cs="Calibri"/>
          <w:kern w:val="0"/>
          <w:sz w:val="20"/>
          <w:szCs w:val="24"/>
          <w14:ligatures w14:val="none"/>
        </w:rPr>
      </w:pPr>
    </w:p>
    <w:p w14:paraId="30F16DA7" w14:textId="7B89F0C9" w:rsidR="00781FF5" w:rsidRPr="0001664A" w:rsidRDefault="00781FF5" w:rsidP="002E5559">
      <w:pPr>
        <w:pStyle w:val="Paragrafoelenco"/>
        <w:numPr>
          <w:ilvl w:val="0"/>
          <w:numId w:val="1"/>
        </w:numPr>
        <w:spacing w:line="360" w:lineRule="auto"/>
        <w:jc w:val="both"/>
        <w:rPr>
          <w:rFonts w:ascii="Times New Roman" w:hAnsi="Times New Roman" w:cs="Times New Roman"/>
          <w:b/>
          <w:bCs/>
          <w:i/>
          <w:iCs/>
          <w:sz w:val="24"/>
          <w:szCs w:val="24"/>
        </w:rPr>
      </w:pPr>
      <w:r w:rsidRPr="0001664A">
        <w:rPr>
          <w:rFonts w:ascii="Times New Roman" w:hAnsi="Times New Roman" w:cs="Times New Roman"/>
          <w:b/>
          <w:bCs/>
          <w:i/>
          <w:iCs/>
          <w:sz w:val="24"/>
          <w:szCs w:val="24"/>
        </w:rPr>
        <w:t xml:space="preserve">Stato dell’arte sul tema della ricerca e collocazione del lavoro di dottorato al suo interno, con riferimento al contesto storiografico nazionale e internazionale. </w:t>
      </w:r>
    </w:p>
    <w:p w14:paraId="5A2068BA" w14:textId="62C3A747" w:rsidR="0004061C" w:rsidRPr="00C1362D" w:rsidRDefault="002E5559" w:rsidP="0004061C">
      <w:pPr>
        <w:spacing w:after="0" w:line="360" w:lineRule="auto"/>
        <w:jc w:val="both"/>
        <w:rPr>
          <w:rFonts w:ascii="Times New Roman" w:hAnsi="Times New Roman" w:cs="Times New Roman"/>
          <w:sz w:val="24"/>
          <w:szCs w:val="24"/>
        </w:rPr>
      </w:pPr>
      <w:r w:rsidRPr="00C1362D">
        <w:rPr>
          <w:rFonts w:ascii="Times New Roman" w:hAnsi="Times New Roman" w:cs="Times New Roman"/>
          <w:sz w:val="24"/>
          <w:szCs w:val="24"/>
        </w:rPr>
        <w:t>Le problematiche di carattere ambientale e sanitario afferenti alle dinamiche modernizzanti del settore agricolo</w:t>
      </w:r>
      <w:r w:rsidR="006D49E9">
        <w:rPr>
          <w:rFonts w:ascii="Times New Roman" w:hAnsi="Times New Roman" w:cs="Times New Roman"/>
          <w:sz w:val="24"/>
          <w:szCs w:val="24"/>
        </w:rPr>
        <w:t>,</w:t>
      </w:r>
      <w:r w:rsidR="0004061C" w:rsidRPr="00C1362D">
        <w:rPr>
          <w:rFonts w:ascii="Times New Roman" w:hAnsi="Times New Roman" w:cs="Times New Roman"/>
          <w:sz w:val="24"/>
          <w:szCs w:val="24"/>
        </w:rPr>
        <w:t xml:space="preserve"> descritt</w:t>
      </w:r>
      <w:r w:rsidR="002A09BD" w:rsidRPr="00C1362D">
        <w:rPr>
          <w:rFonts w:ascii="Times New Roman" w:hAnsi="Times New Roman" w:cs="Times New Roman"/>
          <w:sz w:val="24"/>
          <w:szCs w:val="24"/>
        </w:rPr>
        <w:t>e</w:t>
      </w:r>
      <w:r w:rsidR="0004061C" w:rsidRPr="00C1362D">
        <w:rPr>
          <w:rFonts w:ascii="Times New Roman" w:hAnsi="Times New Roman" w:cs="Times New Roman"/>
          <w:sz w:val="24"/>
          <w:szCs w:val="24"/>
        </w:rPr>
        <w:t xml:space="preserve"> in precedenza</w:t>
      </w:r>
      <w:r w:rsidR="006D49E9">
        <w:rPr>
          <w:rFonts w:ascii="Times New Roman" w:hAnsi="Times New Roman" w:cs="Times New Roman"/>
          <w:sz w:val="24"/>
          <w:szCs w:val="24"/>
        </w:rPr>
        <w:t>,</w:t>
      </w:r>
      <w:r w:rsidR="002A09BD" w:rsidRPr="00C1362D">
        <w:rPr>
          <w:rFonts w:ascii="Times New Roman" w:hAnsi="Times New Roman" w:cs="Times New Roman"/>
          <w:sz w:val="24"/>
          <w:szCs w:val="24"/>
        </w:rPr>
        <w:t xml:space="preserve"> aprono</w:t>
      </w:r>
      <w:r w:rsidRPr="00C1362D">
        <w:rPr>
          <w:rFonts w:ascii="Times New Roman" w:hAnsi="Times New Roman" w:cs="Times New Roman"/>
          <w:sz w:val="24"/>
          <w:szCs w:val="24"/>
        </w:rPr>
        <w:t xml:space="preserve"> molteplici filiere di riflessione</w:t>
      </w:r>
      <w:r w:rsidR="0004061C" w:rsidRPr="00C1362D">
        <w:rPr>
          <w:rFonts w:ascii="Times New Roman" w:hAnsi="Times New Roman" w:cs="Times New Roman"/>
          <w:sz w:val="24"/>
          <w:szCs w:val="24"/>
        </w:rPr>
        <w:t xml:space="preserve">, </w:t>
      </w:r>
      <w:r w:rsidRPr="00C1362D">
        <w:rPr>
          <w:rFonts w:ascii="Times New Roman" w:hAnsi="Times New Roman" w:cs="Times New Roman"/>
          <w:sz w:val="24"/>
          <w:szCs w:val="24"/>
        </w:rPr>
        <w:t xml:space="preserve">in larga parte inesplorate dalla storiografia italiana. </w:t>
      </w:r>
      <w:r w:rsidR="000C3309">
        <w:rPr>
          <w:rFonts w:ascii="Times New Roman" w:hAnsi="Times New Roman" w:cs="Times New Roman"/>
          <w:sz w:val="24"/>
          <w:szCs w:val="24"/>
        </w:rPr>
        <w:t>Il processo di industrializzazione</w:t>
      </w:r>
      <w:r w:rsidRPr="00C1362D">
        <w:rPr>
          <w:rFonts w:ascii="Times New Roman" w:hAnsi="Times New Roman" w:cs="Times New Roman"/>
          <w:sz w:val="24"/>
          <w:szCs w:val="24"/>
        </w:rPr>
        <w:t xml:space="preserve"> </w:t>
      </w:r>
      <w:r w:rsidR="000C3309" w:rsidRPr="00C1362D">
        <w:rPr>
          <w:rFonts w:ascii="Times New Roman" w:hAnsi="Times New Roman" w:cs="Times New Roman"/>
          <w:sz w:val="24"/>
          <w:szCs w:val="24"/>
        </w:rPr>
        <w:t>è stato analizzato</w:t>
      </w:r>
      <w:r w:rsidRPr="00C1362D">
        <w:rPr>
          <w:rFonts w:ascii="Times New Roman" w:hAnsi="Times New Roman" w:cs="Times New Roman"/>
          <w:sz w:val="24"/>
          <w:szCs w:val="24"/>
        </w:rPr>
        <w:t xml:space="preserve"> in prospettiva storica attraverso letture prettamente “produttivistiche” che hanno privilegiato l’analisi delle motivazioni tecnico-economiche sottostanti </w:t>
      </w:r>
      <w:r w:rsidR="001D09D0">
        <w:rPr>
          <w:rFonts w:ascii="Times New Roman" w:hAnsi="Times New Roman" w:cs="Times New Roman"/>
          <w:sz w:val="24"/>
          <w:szCs w:val="24"/>
        </w:rPr>
        <w:t xml:space="preserve">la crescita </w:t>
      </w:r>
      <w:r w:rsidRPr="00C1362D">
        <w:rPr>
          <w:rFonts w:ascii="Times New Roman" w:hAnsi="Times New Roman" w:cs="Times New Roman"/>
          <w:sz w:val="24"/>
          <w:szCs w:val="24"/>
        </w:rPr>
        <w:t>del comparto agricolo</w:t>
      </w:r>
      <w:r w:rsidR="000C3309">
        <w:rPr>
          <w:rFonts w:ascii="Times New Roman" w:hAnsi="Times New Roman" w:cs="Times New Roman"/>
          <w:sz w:val="24"/>
          <w:szCs w:val="24"/>
        </w:rPr>
        <w:t xml:space="preserve">, </w:t>
      </w:r>
      <w:r w:rsidR="000C3309">
        <w:rPr>
          <w:rFonts w:ascii="Times New Roman" w:hAnsi="Times New Roman" w:cs="Times New Roman"/>
          <w:sz w:val="24"/>
          <w:szCs w:val="24"/>
        </w:rPr>
        <w:lastRenderedPageBreak/>
        <w:t>segnalando, solo a latere, i rischi determinati dall’immissione nell’ambiente di pesticidi e fertilizzanti</w:t>
      </w:r>
      <w:r w:rsidR="000C3309">
        <w:rPr>
          <w:rStyle w:val="Rimandonotaapidipagina"/>
          <w:rFonts w:ascii="Times New Roman" w:hAnsi="Times New Roman" w:cs="Times New Roman"/>
          <w:sz w:val="24"/>
          <w:szCs w:val="24"/>
        </w:rPr>
        <w:footnoteReference w:id="19"/>
      </w:r>
      <w:r w:rsidR="000C3309">
        <w:rPr>
          <w:rFonts w:ascii="Times New Roman" w:hAnsi="Times New Roman" w:cs="Times New Roman"/>
          <w:sz w:val="24"/>
          <w:szCs w:val="24"/>
        </w:rPr>
        <w:t>.</w:t>
      </w:r>
    </w:p>
    <w:p w14:paraId="6B286CB7" w14:textId="77777777" w:rsidR="00F71248" w:rsidRDefault="0004061C" w:rsidP="0004061C">
      <w:pPr>
        <w:spacing w:after="0" w:line="360" w:lineRule="auto"/>
        <w:jc w:val="both"/>
        <w:rPr>
          <w:rFonts w:ascii="Times New Roman" w:hAnsi="Times New Roman" w:cs="Times New Roman"/>
          <w:sz w:val="24"/>
          <w:szCs w:val="24"/>
        </w:rPr>
      </w:pPr>
      <w:r w:rsidRPr="00C1362D">
        <w:rPr>
          <w:rFonts w:ascii="Times New Roman" w:hAnsi="Times New Roman" w:cs="Times New Roman"/>
          <w:sz w:val="24"/>
          <w:szCs w:val="24"/>
        </w:rPr>
        <w:t xml:space="preserve">Lo spoglio della bibliografia esistente sul tema ha restituito l’assenza di specifiche analisi storiografiche relative alle interconnessioni tra industrializzazione dell’agricoltura, contaminazione e alterazione degli equilibri ecologici delle acque e dei suoli e rischi sanitari tra i consumatori e i lavoratori del settore primario.  </w:t>
      </w:r>
    </w:p>
    <w:p w14:paraId="706C7141" w14:textId="0CF64967" w:rsidR="000F63F3" w:rsidRDefault="000F63F3" w:rsidP="000F63F3">
      <w:pPr>
        <w:spacing w:after="0" w:line="360" w:lineRule="auto"/>
        <w:jc w:val="both"/>
        <w:rPr>
          <w:rFonts w:ascii="Times New Roman" w:hAnsi="Times New Roman" w:cs="Times New Roman"/>
          <w:sz w:val="24"/>
          <w:szCs w:val="24"/>
        </w:rPr>
      </w:pPr>
      <w:r>
        <w:rPr>
          <w:rFonts w:ascii="Times New Roman" w:hAnsi="Times New Roman" w:cs="Times New Roman"/>
          <w:sz w:val="24"/>
          <w:szCs w:val="24"/>
        </w:rPr>
        <w:t>Gli unici contributi storiografici che hanno osservato questi fenomeni con un taglio ambientale sono stati il volume di Pietro Tino sugli effetti della concimazione chimica sulla fertilità dei suoli, peraltro con un’attenzione maggiore rivolta alla prima metà del ‘900 e alle regioni del Mezzogiorno, e la recente pubblicazione di Alberto Berton sulla storia dell’agricoltura biologica in Italia</w:t>
      </w:r>
      <w:r>
        <w:rPr>
          <w:rStyle w:val="Rimandonotaapidipagina"/>
          <w:rFonts w:ascii="Times New Roman" w:hAnsi="Times New Roman" w:cs="Times New Roman"/>
          <w:sz w:val="24"/>
          <w:szCs w:val="24"/>
        </w:rPr>
        <w:footnoteReference w:id="20"/>
      </w:r>
      <w:r>
        <w:rPr>
          <w:rFonts w:ascii="Times New Roman" w:hAnsi="Times New Roman" w:cs="Times New Roman"/>
          <w:sz w:val="24"/>
          <w:szCs w:val="24"/>
        </w:rPr>
        <w:t xml:space="preserve">. Non è un caso che a curare la prefazione di entrambi i volumi sia stato Piero </w:t>
      </w:r>
      <w:r w:rsidRPr="00DA385F">
        <w:rPr>
          <w:rFonts w:ascii="Times New Roman" w:hAnsi="Times New Roman" w:cs="Times New Roman"/>
          <w:sz w:val="24"/>
          <w:szCs w:val="24"/>
        </w:rPr>
        <w:t>Bevilacqu</w:t>
      </w:r>
      <w:r>
        <w:rPr>
          <w:rFonts w:ascii="Times New Roman" w:hAnsi="Times New Roman" w:cs="Times New Roman"/>
          <w:sz w:val="24"/>
          <w:szCs w:val="24"/>
        </w:rPr>
        <w:t xml:space="preserve">a, punto di riferimento indiscusso per gli studi di storia dell’agricoltura in Italia, che nel corso degli ultimi anni ha dedicato alcune monografie </w:t>
      </w:r>
      <w:r w:rsidR="001D09D0">
        <w:rPr>
          <w:rFonts w:ascii="Times New Roman" w:hAnsi="Times New Roman" w:cs="Times New Roman"/>
          <w:sz w:val="24"/>
          <w:szCs w:val="24"/>
        </w:rPr>
        <w:t>a</w:t>
      </w:r>
      <w:r>
        <w:rPr>
          <w:rFonts w:ascii="Times New Roman" w:hAnsi="Times New Roman" w:cs="Times New Roman"/>
          <w:sz w:val="24"/>
          <w:szCs w:val="24"/>
        </w:rPr>
        <w:t>lle più impellenti problematiche ecologiche del presente con uno sguardo ai possibili risvolti futuri</w:t>
      </w:r>
      <w:r>
        <w:rPr>
          <w:rStyle w:val="Rimandonotaapidipagina"/>
          <w:rFonts w:ascii="Times New Roman" w:hAnsi="Times New Roman" w:cs="Times New Roman"/>
          <w:sz w:val="24"/>
          <w:szCs w:val="24"/>
        </w:rPr>
        <w:footnoteReference w:id="21"/>
      </w:r>
      <w:r>
        <w:rPr>
          <w:rFonts w:ascii="Times New Roman" w:hAnsi="Times New Roman" w:cs="Times New Roman"/>
          <w:sz w:val="24"/>
          <w:szCs w:val="24"/>
        </w:rPr>
        <w:t xml:space="preserve"> e che nel suo ultimo lavoro tematico ha acutamente definito «paradossale» la situazione in cui versa l’agricoltura del XXI secolo, un settore che «vive consumando energia fossile» e perciò «tende a distruggere la base da cui nasce: la fertilità del suolo»</w:t>
      </w:r>
      <w:r>
        <w:rPr>
          <w:rStyle w:val="Rimandonotaapidipagina"/>
          <w:rFonts w:ascii="Times New Roman" w:hAnsi="Times New Roman" w:cs="Times New Roman"/>
          <w:sz w:val="24"/>
          <w:szCs w:val="24"/>
        </w:rPr>
        <w:footnoteReference w:id="22"/>
      </w:r>
      <w:r>
        <w:rPr>
          <w:rFonts w:ascii="Times New Roman" w:hAnsi="Times New Roman" w:cs="Times New Roman"/>
          <w:sz w:val="24"/>
          <w:szCs w:val="24"/>
        </w:rPr>
        <w:t xml:space="preserve">. </w:t>
      </w:r>
    </w:p>
    <w:p w14:paraId="4E3DF7CE" w14:textId="3E702C9E" w:rsidR="0004061C" w:rsidRDefault="0004061C" w:rsidP="000F63F3">
      <w:pPr>
        <w:spacing w:after="0" w:line="360" w:lineRule="auto"/>
        <w:jc w:val="both"/>
        <w:rPr>
          <w:rFonts w:ascii="Times New Roman" w:hAnsi="Times New Roman" w:cs="Times New Roman"/>
          <w:sz w:val="24"/>
          <w:szCs w:val="24"/>
        </w:rPr>
      </w:pPr>
      <w:r w:rsidRPr="00C1362D">
        <w:rPr>
          <w:rFonts w:ascii="Times New Roman" w:hAnsi="Times New Roman" w:cs="Times New Roman"/>
          <w:sz w:val="24"/>
          <w:szCs w:val="24"/>
        </w:rPr>
        <w:t xml:space="preserve">L’esile volume della letteratura disponibile ha </w:t>
      </w:r>
      <w:r w:rsidR="006D49E9">
        <w:rPr>
          <w:rFonts w:ascii="Times New Roman" w:hAnsi="Times New Roman" w:cs="Times New Roman"/>
          <w:sz w:val="24"/>
          <w:szCs w:val="24"/>
        </w:rPr>
        <w:t>stimolato</w:t>
      </w:r>
      <w:r w:rsidRPr="00C1362D">
        <w:rPr>
          <w:rFonts w:ascii="Times New Roman" w:hAnsi="Times New Roman" w:cs="Times New Roman"/>
          <w:sz w:val="24"/>
          <w:szCs w:val="24"/>
        </w:rPr>
        <w:t xml:space="preserve"> l’impostazione di una ricerca su scala nazionale che potesse restituire una prima ricognizione</w:t>
      </w:r>
      <w:r w:rsidR="006D49E9">
        <w:rPr>
          <w:rFonts w:ascii="Times New Roman" w:hAnsi="Times New Roman" w:cs="Times New Roman"/>
          <w:sz w:val="24"/>
          <w:szCs w:val="24"/>
        </w:rPr>
        <w:t xml:space="preserve"> di sintesi sulle questioni in oggetto</w:t>
      </w:r>
      <w:r w:rsidR="00AE3E0B">
        <w:rPr>
          <w:rFonts w:ascii="Times New Roman" w:hAnsi="Times New Roman" w:cs="Times New Roman"/>
          <w:sz w:val="24"/>
          <w:szCs w:val="24"/>
        </w:rPr>
        <w:t>.</w:t>
      </w:r>
    </w:p>
    <w:p w14:paraId="3ABBC276" w14:textId="58A37C46" w:rsidR="00471AE0" w:rsidRPr="006D49E9" w:rsidRDefault="006D49E9" w:rsidP="0004061C">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Il lavoro non prescinde, ovviamente, dalla lunga tradizione di studi </w:t>
      </w:r>
      <w:r w:rsidRPr="00C1362D">
        <w:rPr>
          <w:rFonts w:ascii="Times New Roman" w:hAnsi="Times New Roman" w:cs="Times New Roman"/>
          <w:sz w:val="24"/>
          <w:szCs w:val="24"/>
        </w:rPr>
        <w:t>prodotto dalla storia dell’agricoltura italian</w:t>
      </w:r>
      <w:r>
        <w:rPr>
          <w:rFonts w:ascii="Times New Roman" w:hAnsi="Times New Roman" w:cs="Times New Roman"/>
          <w:sz w:val="24"/>
          <w:szCs w:val="24"/>
        </w:rPr>
        <w:t xml:space="preserve">a, in particolare dai tre volumi di </w:t>
      </w:r>
      <w:r w:rsidRPr="006D49E9">
        <w:rPr>
          <w:rFonts w:ascii="Times New Roman" w:hAnsi="Times New Roman" w:cs="Times New Roman"/>
          <w:i/>
          <w:iCs/>
          <w:sz w:val="24"/>
          <w:szCs w:val="24"/>
        </w:rPr>
        <w:t>Storia dell’agricoltura italiana in età contemporanea</w:t>
      </w:r>
      <w:r w:rsidRPr="006D49E9">
        <w:rPr>
          <w:rFonts w:ascii="Times New Roman" w:hAnsi="Times New Roman" w:cs="Times New Roman"/>
          <w:sz w:val="24"/>
          <w:szCs w:val="24"/>
        </w:rPr>
        <w:t xml:space="preserve"> curati da Piero Bevilacqua e pubblicati tra il 1989 e il 1991 e </w:t>
      </w:r>
      <w:r>
        <w:rPr>
          <w:rFonts w:ascii="Times New Roman" w:hAnsi="Times New Roman" w:cs="Times New Roman"/>
          <w:sz w:val="24"/>
          <w:szCs w:val="24"/>
        </w:rPr>
        <w:t>dal</w:t>
      </w:r>
      <w:r w:rsidRPr="006D49E9">
        <w:rPr>
          <w:rFonts w:ascii="Times New Roman" w:hAnsi="Times New Roman" w:cs="Times New Roman"/>
          <w:sz w:val="24"/>
          <w:szCs w:val="24"/>
        </w:rPr>
        <w:t xml:space="preserve">la monografia </w:t>
      </w:r>
      <w:r w:rsidRPr="006D49E9">
        <w:rPr>
          <w:rFonts w:ascii="Times New Roman" w:hAnsi="Times New Roman" w:cs="Times New Roman"/>
          <w:i/>
          <w:iCs/>
          <w:sz w:val="24"/>
          <w:szCs w:val="24"/>
        </w:rPr>
        <w:t xml:space="preserve">Studi sull’agricoltura italiana. Società rurale e modernizzazione </w:t>
      </w:r>
      <w:r w:rsidRPr="006D49E9">
        <w:rPr>
          <w:rFonts w:ascii="Times New Roman" w:hAnsi="Times New Roman" w:cs="Times New Roman"/>
          <w:sz w:val="24"/>
          <w:szCs w:val="24"/>
        </w:rPr>
        <w:t>curata da Pier Paolo D’Attorre e Alberto De Bernardi e pubblicata nel 1994</w:t>
      </w:r>
      <w:r>
        <w:rPr>
          <w:rFonts w:ascii="Times New Roman" w:hAnsi="Times New Roman" w:cs="Times New Roman"/>
          <w:sz w:val="24"/>
          <w:szCs w:val="24"/>
        </w:rPr>
        <w:t>. La ricerca ha considerato anche le ultime acquisizione storiografiche elaborate principalmente da Emanuele Bernardi rispetto al protagonismo delle principali organizzazioni di categoria del mondo agricolo</w:t>
      </w:r>
      <w:r>
        <w:rPr>
          <w:rStyle w:val="Rimandonotaapidipagina"/>
          <w:rFonts w:ascii="Times New Roman" w:hAnsi="Times New Roman" w:cs="Times New Roman"/>
          <w:sz w:val="24"/>
          <w:szCs w:val="24"/>
        </w:rPr>
        <w:footnoteReference w:id="23"/>
      </w:r>
      <w:r>
        <w:rPr>
          <w:rFonts w:ascii="Times New Roman" w:hAnsi="Times New Roman" w:cs="Times New Roman"/>
          <w:sz w:val="24"/>
          <w:szCs w:val="24"/>
        </w:rPr>
        <w:t xml:space="preserve">, oltre che </w:t>
      </w:r>
      <w:r w:rsidR="001D09D0">
        <w:rPr>
          <w:rFonts w:ascii="Times New Roman" w:hAnsi="Times New Roman" w:cs="Times New Roman"/>
          <w:sz w:val="24"/>
          <w:szCs w:val="24"/>
        </w:rPr>
        <w:t>a</w:t>
      </w:r>
      <w:r>
        <w:rPr>
          <w:rFonts w:ascii="Times New Roman" w:hAnsi="Times New Roman" w:cs="Times New Roman"/>
          <w:sz w:val="24"/>
          <w:szCs w:val="24"/>
        </w:rPr>
        <w:t>l trasferimento di conoscenze tecnologiche promosso dagli Stati Uniti nel periodo postbellico</w:t>
      </w:r>
      <w:r w:rsidR="002F0CD8">
        <w:rPr>
          <w:rFonts w:ascii="Times New Roman" w:hAnsi="Times New Roman" w:cs="Times New Roman"/>
          <w:sz w:val="24"/>
          <w:szCs w:val="24"/>
        </w:rPr>
        <w:t xml:space="preserve"> nel </w:t>
      </w:r>
      <w:r w:rsidR="002F0CD8">
        <w:rPr>
          <w:rFonts w:ascii="Times New Roman" w:hAnsi="Times New Roman" w:cs="Times New Roman"/>
          <w:sz w:val="24"/>
          <w:szCs w:val="24"/>
        </w:rPr>
        <w:lastRenderedPageBreak/>
        <w:t>volume</w:t>
      </w:r>
      <w:r w:rsidR="002411FF">
        <w:rPr>
          <w:rFonts w:ascii="Times New Roman" w:hAnsi="Times New Roman" w:cs="Times New Roman"/>
          <w:sz w:val="24"/>
          <w:szCs w:val="24"/>
        </w:rPr>
        <w:t xml:space="preserve"> già citato in nota nel par. 1</w:t>
      </w:r>
      <w:r>
        <w:rPr>
          <w:rFonts w:ascii="Times New Roman" w:hAnsi="Times New Roman" w:cs="Times New Roman"/>
          <w:sz w:val="24"/>
          <w:szCs w:val="24"/>
        </w:rPr>
        <w:t xml:space="preserve">. </w:t>
      </w:r>
      <w:r w:rsidR="00471AE0">
        <w:rPr>
          <w:rFonts w:ascii="Times New Roman" w:hAnsi="Times New Roman" w:cs="Times New Roman"/>
          <w:sz w:val="24"/>
          <w:szCs w:val="24"/>
        </w:rPr>
        <w:t xml:space="preserve">Riguardo le trasformazioni sociali nell’Italia del secondo ‘900, di particolare interesse sono state le ricostruzioni </w:t>
      </w:r>
      <w:r w:rsidR="00243472">
        <w:rPr>
          <w:rFonts w:ascii="Times New Roman" w:hAnsi="Times New Roman" w:cs="Times New Roman"/>
          <w:sz w:val="24"/>
          <w:szCs w:val="24"/>
        </w:rPr>
        <w:t>condotte sulla storia dei consumi alimentari e sui nuovi sistemi di distribuzione agro-alimentare</w:t>
      </w:r>
      <w:r w:rsidR="00471AE0">
        <w:rPr>
          <w:rStyle w:val="Rimandonotaapidipagina"/>
          <w:rFonts w:ascii="Times New Roman" w:hAnsi="Times New Roman" w:cs="Times New Roman"/>
          <w:sz w:val="24"/>
          <w:szCs w:val="24"/>
        </w:rPr>
        <w:footnoteReference w:id="24"/>
      </w:r>
      <w:r w:rsidR="00243472">
        <w:rPr>
          <w:rFonts w:ascii="Times New Roman" w:hAnsi="Times New Roman" w:cs="Times New Roman"/>
          <w:sz w:val="24"/>
          <w:szCs w:val="24"/>
        </w:rPr>
        <w:t>.</w:t>
      </w:r>
    </w:p>
    <w:p w14:paraId="2FFF56CA" w14:textId="3E90F1D0" w:rsidR="006D49E9" w:rsidRPr="00C1362D" w:rsidRDefault="00F71248" w:rsidP="00EB601A">
      <w:pPr>
        <w:spacing w:after="0" w:line="360" w:lineRule="auto"/>
        <w:jc w:val="both"/>
        <w:rPr>
          <w:rFonts w:ascii="Times New Roman" w:hAnsi="Times New Roman" w:cs="Times New Roman"/>
          <w:sz w:val="24"/>
          <w:szCs w:val="24"/>
        </w:rPr>
      </w:pPr>
      <w:r>
        <w:rPr>
          <w:rFonts w:ascii="Times New Roman" w:hAnsi="Times New Roman" w:cs="Times New Roman"/>
          <w:sz w:val="24"/>
          <w:szCs w:val="24"/>
        </w:rPr>
        <w:t>Nel ricostruire la nuova geografia dello sviluppo agricolo, fondamentali si sono rivelate</w:t>
      </w:r>
      <w:r w:rsidRPr="00C1362D">
        <w:rPr>
          <w:rFonts w:ascii="Times New Roman" w:hAnsi="Times New Roman" w:cs="Times New Roman"/>
          <w:sz w:val="24"/>
          <w:szCs w:val="24"/>
        </w:rPr>
        <w:t xml:space="preserve"> le suggestioni provenienti dal gruppo di ricercatori della cosiddetta “Scuola di Portici”, a lungo guidata da Manlio Rossi-Doria, che ha fornito letture </w:t>
      </w:r>
      <w:r w:rsidR="00471AE0">
        <w:rPr>
          <w:rFonts w:ascii="Times New Roman" w:hAnsi="Times New Roman" w:cs="Times New Roman"/>
          <w:sz w:val="24"/>
          <w:szCs w:val="24"/>
        </w:rPr>
        <w:t>importanti su</w:t>
      </w:r>
      <w:r w:rsidRPr="00C1362D">
        <w:rPr>
          <w:rFonts w:ascii="Times New Roman" w:hAnsi="Times New Roman" w:cs="Times New Roman"/>
          <w:sz w:val="24"/>
          <w:szCs w:val="24"/>
        </w:rPr>
        <w:t xml:space="preserve">gli effetti squilibranti e </w:t>
      </w:r>
      <w:r w:rsidR="00206641">
        <w:rPr>
          <w:rFonts w:ascii="Times New Roman" w:hAnsi="Times New Roman" w:cs="Times New Roman"/>
          <w:sz w:val="24"/>
          <w:szCs w:val="24"/>
        </w:rPr>
        <w:t xml:space="preserve">s </w:t>
      </w:r>
      <w:r w:rsidRPr="00C1362D">
        <w:rPr>
          <w:rFonts w:ascii="Times New Roman" w:hAnsi="Times New Roman" w:cs="Times New Roman"/>
          <w:sz w:val="24"/>
          <w:szCs w:val="24"/>
        </w:rPr>
        <w:t>i caratteri differenziati sul piano territoriale con cui si è espressa la modernizzazione agricola nell’Italia del secondo ‘900</w:t>
      </w:r>
      <w:r w:rsidRPr="00C1362D">
        <w:rPr>
          <w:rStyle w:val="Rimandonotaapidipagina"/>
          <w:rFonts w:ascii="Times New Roman" w:hAnsi="Times New Roman" w:cs="Times New Roman"/>
          <w:sz w:val="24"/>
          <w:szCs w:val="24"/>
        </w:rPr>
        <w:footnoteReference w:id="25"/>
      </w:r>
      <w:r w:rsidRPr="00C1362D">
        <w:rPr>
          <w:rFonts w:ascii="Times New Roman" w:hAnsi="Times New Roman" w:cs="Times New Roman"/>
          <w:sz w:val="24"/>
          <w:szCs w:val="24"/>
        </w:rPr>
        <w:t>.</w:t>
      </w:r>
    </w:p>
    <w:p w14:paraId="5895D75A" w14:textId="4ACB89F2" w:rsidR="002411FF" w:rsidRDefault="00EB601A" w:rsidP="002411FF">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Sul piano interpretativo, il lavoro, </w:t>
      </w:r>
      <w:r w:rsidRPr="00C1362D">
        <w:rPr>
          <w:rFonts w:ascii="Times New Roman" w:hAnsi="Times New Roman" w:cs="Times New Roman"/>
          <w:sz w:val="24"/>
          <w:szCs w:val="24"/>
        </w:rPr>
        <w:t>adottando l’approccio della storia ambientale</w:t>
      </w:r>
      <w:r>
        <w:rPr>
          <w:rFonts w:ascii="Times New Roman" w:hAnsi="Times New Roman" w:cs="Times New Roman"/>
          <w:sz w:val="24"/>
          <w:szCs w:val="24"/>
        </w:rPr>
        <w:t>,</w:t>
      </w:r>
      <w:r w:rsidRPr="00C1362D">
        <w:rPr>
          <w:rFonts w:ascii="Times New Roman" w:hAnsi="Times New Roman" w:cs="Times New Roman"/>
          <w:sz w:val="24"/>
          <w:szCs w:val="24"/>
        </w:rPr>
        <w:t xml:space="preserve"> </w:t>
      </w:r>
      <w:r w:rsidR="002E5559" w:rsidRPr="00C1362D">
        <w:rPr>
          <w:rFonts w:ascii="Times New Roman" w:hAnsi="Times New Roman" w:cs="Times New Roman"/>
          <w:sz w:val="24"/>
          <w:szCs w:val="24"/>
        </w:rPr>
        <w:t xml:space="preserve">si inserisce </w:t>
      </w:r>
      <w:r>
        <w:rPr>
          <w:rFonts w:ascii="Times New Roman" w:hAnsi="Times New Roman" w:cs="Times New Roman"/>
          <w:sz w:val="24"/>
          <w:szCs w:val="24"/>
        </w:rPr>
        <w:t xml:space="preserve">nel </w:t>
      </w:r>
      <w:r w:rsidR="002E5559" w:rsidRPr="00C1362D">
        <w:rPr>
          <w:rFonts w:ascii="Times New Roman" w:hAnsi="Times New Roman" w:cs="Times New Roman"/>
          <w:sz w:val="24"/>
          <w:szCs w:val="24"/>
        </w:rPr>
        <w:t>dibattito attuale relativo all’Antropocene</w:t>
      </w:r>
      <w:r>
        <w:rPr>
          <w:rFonts w:ascii="Times New Roman" w:hAnsi="Times New Roman" w:cs="Times New Roman"/>
          <w:sz w:val="24"/>
          <w:szCs w:val="24"/>
        </w:rPr>
        <w:t xml:space="preserve"> e alla «Grande Accelerazione» che la pressione umana ha esercitato sulla </w:t>
      </w:r>
      <w:r w:rsidR="00B657D9">
        <w:rPr>
          <w:rFonts w:ascii="Times New Roman" w:hAnsi="Times New Roman" w:cs="Times New Roman"/>
          <w:sz w:val="24"/>
          <w:szCs w:val="24"/>
        </w:rPr>
        <w:t>biosfera</w:t>
      </w:r>
      <w:r>
        <w:rPr>
          <w:rFonts w:ascii="Times New Roman" w:hAnsi="Times New Roman" w:cs="Times New Roman"/>
          <w:sz w:val="24"/>
          <w:szCs w:val="24"/>
        </w:rPr>
        <w:t xml:space="preserve"> a partire dal 1945</w:t>
      </w:r>
      <w:r>
        <w:rPr>
          <w:rStyle w:val="Rimandonotaapidipagina"/>
          <w:rFonts w:ascii="Times New Roman" w:hAnsi="Times New Roman" w:cs="Times New Roman"/>
          <w:sz w:val="24"/>
          <w:szCs w:val="24"/>
        </w:rPr>
        <w:footnoteReference w:id="26"/>
      </w:r>
      <w:r>
        <w:rPr>
          <w:rFonts w:ascii="Times New Roman" w:hAnsi="Times New Roman" w:cs="Times New Roman"/>
          <w:sz w:val="24"/>
          <w:szCs w:val="24"/>
        </w:rPr>
        <w:t>. Il</w:t>
      </w:r>
      <w:r w:rsidR="002E5559" w:rsidRPr="00C1362D">
        <w:rPr>
          <w:rFonts w:ascii="Times New Roman" w:hAnsi="Times New Roman" w:cs="Times New Roman"/>
          <w:sz w:val="24"/>
          <w:szCs w:val="24"/>
        </w:rPr>
        <w:t xml:space="preserve"> filone</w:t>
      </w:r>
      <w:r>
        <w:rPr>
          <w:rFonts w:ascii="Times New Roman" w:hAnsi="Times New Roman" w:cs="Times New Roman"/>
          <w:sz w:val="24"/>
          <w:szCs w:val="24"/>
        </w:rPr>
        <w:t xml:space="preserve"> di storia ambientale,</w:t>
      </w:r>
      <w:r w:rsidR="002E5559" w:rsidRPr="00C1362D">
        <w:rPr>
          <w:rFonts w:ascii="Times New Roman" w:hAnsi="Times New Roman" w:cs="Times New Roman"/>
          <w:sz w:val="24"/>
          <w:szCs w:val="24"/>
        </w:rPr>
        <w:t xml:space="preserve"> sviluppatosi e consolidatosi recentemente in Italia</w:t>
      </w:r>
      <w:r>
        <w:rPr>
          <w:rFonts w:ascii="Times New Roman" w:hAnsi="Times New Roman" w:cs="Times New Roman"/>
          <w:sz w:val="24"/>
          <w:szCs w:val="24"/>
        </w:rPr>
        <w:t>,</w:t>
      </w:r>
      <w:r w:rsidR="002E5559" w:rsidRPr="00C1362D">
        <w:rPr>
          <w:rFonts w:ascii="Times New Roman" w:hAnsi="Times New Roman" w:cs="Times New Roman"/>
          <w:sz w:val="24"/>
          <w:szCs w:val="24"/>
        </w:rPr>
        <w:t xml:space="preserve"> ha dedicat</w:t>
      </w:r>
      <w:r>
        <w:rPr>
          <w:rFonts w:ascii="Times New Roman" w:hAnsi="Times New Roman" w:cs="Times New Roman"/>
          <w:sz w:val="24"/>
          <w:szCs w:val="24"/>
        </w:rPr>
        <w:t xml:space="preserve">o, </w:t>
      </w:r>
      <w:r w:rsidR="002E5559" w:rsidRPr="00C1362D">
        <w:rPr>
          <w:rFonts w:ascii="Times New Roman" w:hAnsi="Times New Roman" w:cs="Times New Roman"/>
          <w:sz w:val="24"/>
          <w:szCs w:val="24"/>
        </w:rPr>
        <w:t>sinora, maggiore attenzione all’inquinamento di derivazione urbano-industriale rispetto alle ricadute ecologiche dello sviluppo agricolo</w:t>
      </w:r>
      <w:r>
        <w:rPr>
          <w:rStyle w:val="Rimandonotaapidipagina"/>
          <w:rFonts w:ascii="Times New Roman" w:hAnsi="Times New Roman" w:cs="Times New Roman"/>
          <w:sz w:val="24"/>
          <w:szCs w:val="24"/>
        </w:rPr>
        <w:footnoteReference w:id="27"/>
      </w:r>
      <w:r>
        <w:rPr>
          <w:rFonts w:ascii="Times New Roman" w:hAnsi="Times New Roman" w:cs="Times New Roman"/>
          <w:sz w:val="24"/>
          <w:szCs w:val="24"/>
        </w:rPr>
        <w:t xml:space="preserve">, </w:t>
      </w:r>
      <w:r w:rsidRPr="00C1362D">
        <w:rPr>
          <w:rFonts w:ascii="Times New Roman" w:hAnsi="Times New Roman" w:cs="Times New Roman"/>
          <w:sz w:val="24"/>
          <w:szCs w:val="24"/>
        </w:rPr>
        <w:t>nonostante uno dei testi fondativi della storia ambientale sia stato Primavera silenziosa (</w:t>
      </w:r>
      <w:proofErr w:type="spellStart"/>
      <w:r w:rsidRPr="00EB601A">
        <w:rPr>
          <w:rFonts w:ascii="Times New Roman" w:hAnsi="Times New Roman" w:cs="Times New Roman"/>
          <w:i/>
          <w:iCs/>
          <w:sz w:val="24"/>
          <w:szCs w:val="24"/>
        </w:rPr>
        <w:t>Silent</w:t>
      </w:r>
      <w:proofErr w:type="spellEnd"/>
      <w:r w:rsidRPr="00EB601A">
        <w:rPr>
          <w:rFonts w:ascii="Times New Roman" w:hAnsi="Times New Roman" w:cs="Times New Roman"/>
          <w:i/>
          <w:iCs/>
          <w:sz w:val="24"/>
          <w:szCs w:val="24"/>
        </w:rPr>
        <w:t xml:space="preserve"> Spring</w:t>
      </w:r>
      <w:r w:rsidRPr="00C1362D">
        <w:rPr>
          <w:rFonts w:ascii="Times New Roman" w:hAnsi="Times New Roman" w:cs="Times New Roman"/>
          <w:sz w:val="24"/>
          <w:szCs w:val="24"/>
        </w:rPr>
        <w:t xml:space="preserve">), volume pubblicato nel 1962 dalla biologa statunitense Rachel Carson, nel quale si denunciavano proprio gli avvelenamenti della fauna determinati dall’impiego indiscriminato dei pesticidi nelle campagne americane. </w:t>
      </w:r>
    </w:p>
    <w:p w14:paraId="7C44F19B" w14:textId="6BA615AF" w:rsidR="002411FF" w:rsidRPr="002411FF" w:rsidRDefault="002411FF" w:rsidP="002411FF">
      <w:pPr>
        <w:spacing w:after="0" w:line="360" w:lineRule="auto"/>
        <w:jc w:val="both"/>
        <w:rPr>
          <w:rFonts w:ascii="Times New Roman" w:hAnsi="Times New Roman" w:cs="Times New Roman"/>
          <w:i/>
          <w:iCs/>
          <w:sz w:val="24"/>
          <w:szCs w:val="24"/>
        </w:rPr>
      </w:pPr>
      <w:r>
        <w:rPr>
          <w:rFonts w:ascii="Times New Roman" w:hAnsi="Times New Roman" w:cs="Times New Roman"/>
          <w:sz w:val="24"/>
          <w:szCs w:val="24"/>
        </w:rPr>
        <w:t>Sul fronte delle politiche ambientali per l’agricoltura</w:t>
      </w:r>
      <w:r w:rsidR="00C021F0">
        <w:rPr>
          <w:rFonts w:ascii="Times New Roman" w:hAnsi="Times New Roman" w:cs="Times New Roman"/>
          <w:sz w:val="24"/>
          <w:szCs w:val="24"/>
        </w:rPr>
        <w:t xml:space="preserve"> i riferimenti più aggiornati riguardano una sintetica rassegna di Rossano Pazzagli pubblicata sulla rivista «Meridiana» e il prezioso lavoro di sintesi di Laura </w:t>
      </w:r>
      <w:proofErr w:type="spellStart"/>
      <w:r w:rsidR="00C021F0">
        <w:rPr>
          <w:rFonts w:ascii="Times New Roman" w:hAnsi="Times New Roman" w:cs="Times New Roman"/>
          <w:sz w:val="24"/>
          <w:szCs w:val="24"/>
        </w:rPr>
        <w:t>Scichilone</w:t>
      </w:r>
      <w:proofErr w:type="spellEnd"/>
      <w:r w:rsidR="00C021F0">
        <w:rPr>
          <w:rFonts w:ascii="Times New Roman" w:hAnsi="Times New Roman" w:cs="Times New Roman"/>
          <w:sz w:val="24"/>
          <w:szCs w:val="24"/>
        </w:rPr>
        <w:t xml:space="preserve"> sulle strategie comunitarie</w:t>
      </w:r>
      <w:r w:rsidR="00C021F0">
        <w:rPr>
          <w:rStyle w:val="Rimandonotaapidipagina"/>
          <w:rFonts w:ascii="Times New Roman" w:hAnsi="Times New Roman" w:cs="Times New Roman"/>
          <w:sz w:val="24"/>
          <w:szCs w:val="24"/>
        </w:rPr>
        <w:footnoteReference w:id="28"/>
      </w:r>
      <w:r>
        <w:rPr>
          <w:rFonts w:ascii="Times New Roman" w:hAnsi="Times New Roman" w:cs="Times New Roman"/>
          <w:sz w:val="24"/>
          <w:szCs w:val="24"/>
        </w:rPr>
        <w:t xml:space="preserve">, mentre alcune indicazioni interessanti circa il dibattito scientifico sulla pericolosità dei pesticidi è stato recentemente </w:t>
      </w:r>
      <w:r w:rsidR="0001664A">
        <w:rPr>
          <w:rFonts w:ascii="Times New Roman" w:hAnsi="Times New Roman" w:cs="Times New Roman"/>
          <w:sz w:val="24"/>
          <w:szCs w:val="24"/>
        </w:rPr>
        <w:t>ricostruito</w:t>
      </w:r>
      <w:r>
        <w:rPr>
          <w:rFonts w:ascii="Times New Roman" w:hAnsi="Times New Roman" w:cs="Times New Roman"/>
          <w:sz w:val="24"/>
          <w:szCs w:val="24"/>
        </w:rPr>
        <w:t xml:space="preserve"> da Federico Paolini e Francesco Sanna </w:t>
      </w:r>
      <w:r w:rsidR="0001664A">
        <w:rPr>
          <w:rFonts w:ascii="Times New Roman" w:hAnsi="Times New Roman" w:cs="Times New Roman"/>
          <w:sz w:val="24"/>
          <w:szCs w:val="24"/>
        </w:rPr>
        <w:t>ne</w:t>
      </w:r>
      <w:r>
        <w:rPr>
          <w:rFonts w:ascii="Times New Roman" w:hAnsi="Times New Roman" w:cs="Times New Roman"/>
          <w:sz w:val="24"/>
          <w:szCs w:val="24"/>
        </w:rPr>
        <w:t xml:space="preserve">l volume </w:t>
      </w:r>
      <w:r w:rsidRPr="002411FF">
        <w:rPr>
          <w:rFonts w:ascii="Times New Roman" w:hAnsi="Times New Roman" w:cs="Times New Roman"/>
          <w:i/>
          <w:iCs/>
          <w:sz w:val="24"/>
          <w:szCs w:val="24"/>
        </w:rPr>
        <w:t>Gli scienziati, gli esperti e l’ambiente. Il caso italiano, 1950-1990</w:t>
      </w:r>
      <w:r>
        <w:rPr>
          <w:rFonts w:ascii="Times New Roman" w:hAnsi="Times New Roman" w:cs="Times New Roman"/>
          <w:i/>
          <w:iCs/>
          <w:sz w:val="24"/>
          <w:szCs w:val="24"/>
        </w:rPr>
        <w:t>.</w:t>
      </w:r>
    </w:p>
    <w:p w14:paraId="07BF1684" w14:textId="2B021D4F" w:rsidR="00DE6711" w:rsidRPr="0001664A" w:rsidRDefault="00EB601A" w:rsidP="002E5559">
      <w:pPr>
        <w:spacing w:line="360" w:lineRule="auto"/>
        <w:jc w:val="both"/>
        <w:rPr>
          <w:rFonts w:ascii="Times New Roman" w:hAnsi="Times New Roman" w:cs="Times New Roman"/>
          <w:sz w:val="24"/>
          <w:szCs w:val="24"/>
        </w:rPr>
      </w:pPr>
      <w:r w:rsidRPr="00C1362D">
        <w:rPr>
          <w:rFonts w:ascii="Times New Roman" w:hAnsi="Times New Roman" w:cs="Times New Roman"/>
          <w:sz w:val="24"/>
          <w:szCs w:val="24"/>
        </w:rPr>
        <w:t>Il confronto con la letteratura internazionale ha irrobustito le categorie interpretative su</w:t>
      </w:r>
      <w:r>
        <w:rPr>
          <w:rFonts w:ascii="Times New Roman" w:hAnsi="Times New Roman" w:cs="Times New Roman"/>
          <w:sz w:val="24"/>
          <w:szCs w:val="24"/>
        </w:rPr>
        <w:t xml:space="preserve"> questi</w:t>
      </w:r>
      <w:r w:rsidRPr="00C1362D">
        <w:rPr>
          <w:rFonts w:ascii="Times New Roman" w:hAnsi="Times New Roman" w:cs="Times New Roman"/>
          <w:sz w:val="24"/>
          <w:szCs w:val="24"/>
        </w:rPr>
        <w:t xml:space="preserve"> fenomeni </w:t>
      </w:r>
      <w:r>
        <w:rPr>
          <w:rFonts w:ascii="Times New Roman" w:hAnsi="Times New Roman" w:cs="Times New Roman"/>
          <w:sz w:val="24"/>
          <w:szCs w:val="24"/>
        </w:rPr>
        <w:t>inquinanti, consolidando ulteriormente</w:t>
      </w:r>
      <w:r w:rsidRPr="00C1362D">
        <w:rPr>
          <w:rFonts w:ascii="Times New Roman" w:hAnsi="Times New Roman" w:cs="Times New Roman"/>
          <w:sz w:val="24"/>
          <w:szCs w:val="24"/>
        </w:rPr>
        <w:t xml:space="preserve"> la convinzione della ineludibilità di questo </w:t>
      </w:r>
      <w:r w:rsidRPr="00C1362D">
        <w:rPr>
          <w:rFonts w:ascii="Times New Roman" w:hAnsi="Times New Roman" w:cs="Times New Roman"/>
          <w:sz w:val="24"/>
          <w:szCs w:val="24"/>
        </w:rPr>
        <w:lastRenderedPageBreak/>
        <w:t xml:space="preserve">lavoro di ricerca sul caso italiano. L’Italia, infatti, mostra un grave ritardo nella storicizzazione </w:t>
      </w:r>
      <w:r>
        <w:rPr>
          <w:rFonts w:ascii="Times New Roman" w:hAnsi="Times New Roman" w:cs="Times New Roman"/>
          <w:sz w:val="24"/>
          <w:szCs w:val="24"/>
        </w:rPr>
        <w:t>di queste</w:t>
      </w:r>
      <w:r w:rsidRPr="00C1362D">
        <w:rPr>
          <w:rFonts w:ascii="Times New Roman" w:hAnsi="Times New Roman" w:cs="Times New Roman"/>
          <w:sz w:val="24"/>
          <w:szCs w:val="24"/>
        </w:rPr>
        <w:t xml:space="preserve"> problematiche rispetto a</w:t>
      </w:r>
      <w:r>
        <w:rPr>
          <w:rFonts w:ascii="Times New Roman" w:hAnsi="Times New Roman" w:cs="Times New Roman"/>
          <w:sz w:val="24"/>
          <w:szCs w:val="24"/>
        </w:rPr>
        <w:t>d</w:t>
      </w:r>
      <w:r w:rsidRPr="00C1362D">
        <w:rPr>
          <w:rFonts w:ascii="Times New Roman" w:hAnsi="Times New Roman" w:cs="Times New Roman"/>
          <w:sz w:val="24"/>
          <w:szCs w:val="24"/>
        </w:rPr>
        <w:t xml:space="preserve"> altri </w:t>
      </w:r>
      <w:r>
        <w:rPr>
          <w:rFonts w:ascii="Times New Roman" w:hAnsi="Times New Roman" w:cs="Times New Roman"/>
          <w:sz w:val="24"/>
          <w:szCs w:val="24"/>
        </w:rPr>
        <w:t>p</w:t>
      </w:r>
      <w:r w:rsidRPr="00C1362D">
        <w:rPr>
          <w:rFonts w:ascii="Times New Roman" w:hAnsi="Times New Roman" w:cs="Times New Roman"/>
          <w:sz w:val="24"/>
          <w:szCs w:val="24"/>
        </w:rPr>
        <w:t>aesi europei</w:t>
      </w:r>
      <w:r w:rsidRPr="00C1362D">
        <w:rPr>
          <w:rStyle w:val="Rimandonotaapidipagina"/>
          <w:rFonts w:ascii="Times New Roman" w:hAnsi="Times New Roman" w:cs="Times New Roman"/>
          <w:sz w:val="24"/>
          <w:szCs w:val="24"/>
        </w:rPr>
        <w:footnoteReference w:id="29"/>
      </w:r>
      <w:r w:rsidRPr="00C1362D">
        <w:rPr>
          <w:rFonts w:ascii="Times New Roman" w:hAnsi="Times New Roman" w:cs="Times New Roman"/>
          <w:sz w:val="24"/>
          <w:szCs w:val="24"/>
        </w:rPr>
        <w:t>. Limitandoci a una riflessione comparata con le storiografie di Francia e Spagna appaiono evidenti le lacune della nostra storiografia sul tema</w:t>
      </w:r>
      <w:r w:rsidRPr="00C1362D">
        <w:rPr>
          <w:rStyle w:val="Rimandonotaapidipagina"/>
          <w:rFonts w:ascii="Times New Roman" w:hAnsi="Times New Roman" w:cs="Times New Roman"/>
          <w:sz w:val="24"/>
          <w:szCs w:val="24"/>
        </w:rPr>
        <w:footnoteReference w:id="30"/>
      </w:r>
      <w:r w:rsidRPr="00C1362D">
        <w:rPr>
          <w:rFonts w:ascii="Times New Roman" w:hAnsi="Times New Roman" w:cs="Times New Roman"/>
          <w:sz w:val="24"/>
          <w:szCs w:val="24"/>
        </w:rPr>
        <w:t>.</w:t>
      </w:r>
      <w:r>
        <w:rPr>
          <w:rFonts w:ascii="Times New Roman" w:hAnsi="Times New Roman" w:cs="Times New Roman"/>
          <w:sz w:val="24"/>
          <w:szCs w:val="24"/>
        </w:rPr>
        <w:t xml:space="preserve"> </w:t>
      </w:r>
    </w:p>
    <w:p w14:paraId="13D4314B" w14:textId="56826B7E" w:rsidR="00781FF5" w:rsidRPr="0001664A" w:rsidRDefault="00781FF5" w:rsidP="002E5559">
      <w:pPr>
        <w:spacing w:line="360" w:lineRule="auto"/>
        <w:jc w:val="both"/>
        <w:rPr>
          <w:rFonts w:ascii="Times New Roman" w:hAnsi="Times New Roman" w:cs="Times New Roman"/>
          <w:b/>
          <w:bCs/>
          <w:i/>
          <w:iCs/>
          <w:sz w:val="24"/>
          <w:szCs w:val="24"/>
        </w:rPr>
      </w:pPr>
      <w:r w:rsidRPr="0001664A">
        <w:rPr>
          <w:rFonts w:ascii="Times New Roman" w:hAnsi="Times New Roman" w:cs="Times New Roman"/>
          <w:b/>
          <w:bCs/>
          <w:i/>
          <w:iCs/>
          <w:sz w:val="24"/>
          <w:szCs w:val="24"/>
        </w:rPr>
        <w:t>3) Metodologia della ricerca</w:t>
      </w:r>
      <w:r w:rsidR="001900A2">
        <w:rPr>
          <w:rFonts w:ascii="Times New Roman" w:hAnsi="Times New Roman" w:cs="Times New Roman"/>
          <w:b/>
          <w:bCs/>
          <w:i/>
          <w:iCs/>
          <w:sz w:val="24"/>
          <w:szCs w:val="24"/>
        </w:rPr>
        <w:t>.</w:t>
      </w:r>
      <w:r w:rsidR="009F37FF" w:rsidRPr="0001664A">
        <w:rPr>
          <w:rFonts w:ascii="Times New Roman" w:hAnsi="Times New Roman" w:cs="Times New Roman"/>
          <w:b/>
          <w:bCs/>
          <w:i/>
          <w:iCs/>
          <w:sz w:val="24"/>
          <w:szCs w:val="24"/>
        </w:rPr>
        <w:t xml:space="preserve"> </w:t>
      </w:r>
      <w:r w:rsidRPr="0001664A">
        <w:rPr>
          <w:rFonts w:ascii="Times New Roman" w:hAnsi="Times New Roman" w:cs="Times New Roman"/>
          <w:b/>
          <w:bCs/>
          <w:i/>
          <w:iCs/>
          <w:sz w:val="24"/>
          <w:szCs w:val="24"/>
        </w:rPr>
        <w:t xml:space="preserve">Fonti ed archivi, questioni relative al loro uso. </w:t>
      </w:r>
    </w:p>
    <w:p w14:paraId="2A169C4C" w14:textId="77DD55EB" w:rsidR="00473D8B" w:rsidRDefault="000C3309" w:rsidP="00B434AA">
      <w:pPr>
        <w:autoSpaceDE w:val="0"/>
        <w:autoSpaceDN w:val="0"/>
        <w:adjustRightInd w:val="0"/>
        <w:spacing w:before="1" w:after="0" w:line="360" w:lineRule="auto"/>
        <w:jc w:val="both"/>
        <w:rPr>
          <w:rFonts w:ascii="Times New Roman" w:hAnsi="Times New Roman" w:cs="Times New Roman"/>
          <w:sz w:val="24"/>
          <w:szCs w:val="24"/>
        </w:rPr>
      </w:pPr>
      <w:r>
        <w:rPr>
          <w:rFonts w:ascii="Times New Roman" w:hAnsi="Times New Roman" w:cs="Times New Roman"/>
          <w:sz w:val="24"/>
          <w:szCs w:val="24"/>
        </w:rPr>
        <w:t>La carenza di letteratura storiografica prodotta su questi temi ha impresso necessariamente alla ricerca un</w:t>
      </w:r>
      <w:r w:rsidR="00B434AA" w:rsidRPr="009F37FF">
        <w:rPr>
          <w:rFonts w:ascii="Times New Roman" w:hAnsi="Times New Roman" w:cs="Times New Roman"/>
          <w:sz w:val="24"/>
          <w:szCs w:val="24"/>
        </w:rPr>
        <w:t xml:space="preserve"> </w:t>
      </w:r>
      <w:r w:rsidRPr="009F37FF">
        <w:rPr>
          <w:rFonts w:ascii="Times New Roman" w:hAnsi="Times New Roman" w:cs="Times New Roman"/>
          <w:sz w:val="24"/>
          <w:szCs w:val="24"/>
        </w:rPr>
        <w:t>approccio interdisciplinare</w:t>
      </w:r>
      <w:r>
        <w:rPr>
          <w:rFonts w:ascii="Times New Roman" w:hAnsi="Times New Roman" w:cs="Times New Roman"/>
          <w:sz w:val="24"/>
          <w:szCs w:val="24"/>
        </w:rPr>
        <w:t>,</w:t>
      </w:r>
      <w:r w:rsidRPr="009F37FF">
        <w:rPr>
          <w:rFonts w:ascii="Times New Roman" w:hAnsi="Times New Roman" w:cs="Times New Roman"/>
          <w:sz w:val="24"/>
          <w:szCs w:val="24"/>
        </w:rPr>
        <w:t xml:space="preserve"> </w:t>
      </w:r>
      <w:r w:rsidRPr="002411FF">
        <w:rPr>
          <w:rFonts w:ascii="Times New Roman" w:hAnsi="Times New Roman" w:cs="Times New Roman"/>
          <w:sz w:val="24"/>
          <w:szCs w:val="24"/>
        </w:rPr>
        <w:t>considerato</w:t>
      </w:r>
      <w:r>
        <w:rPr>
          <w:rFonts w:ascii="Times New Roman" w:hAnsi="Times New Roman" w:cs="Times New Roman"/>
          <w:sz w:val="24"/>
          <w:szCs w:val="24"/>
        </w:rPr>
        <w:t xml:space="preserve"> </w:t>
      </w:r>
      <w:r w:rsidRPr="002411FF">
        <w:rPr>
          <w:rFonts w:ascii="Times New Roman" w:hAnsi="Times New Roman" w:cs="Times New Roman"/>
          <w:sz w:val="24"/>
          <w:szCs w:val="24"/>
        </w:rPr>
        <w:t xml:space="preserve">un valore aggiunto e non un fattore limitante, in quanto </w:t>
      </w:r>
      <w:r w:rsidR="00473D8B" w:rsidRPr="002411FF">
        <w:rPr>
          <w:rFonts w:ascii="Times New Roman" w:hAnsi="Times New Roman" w:cs="Times New Roman"/>
          <w:sz w:val="24"/>
          <w:szCs w:val="24"/>
        </w:rPr>
        <w:t>la tendenza al superamento del rigido steccato infrapposto tra scienze umane e scienze dure</w:t>
      </w:r>
      <w:r w:rsidR="00473D8B">
        <w:rPr>
          <w:rFonts w:ascii="Times New Roman" w:hAnsi="Times New Roman" w:cs="Times New Roman"/>
          <w:sz w:val="24"/>
          <w:szCs w:val="24"/>
        </w:rPr>
        <w:t xml:space="preserve"> rappresenta un tratto </w:t>
      </w:r>
      <w:r w:rsidRPr="002411FF">
        <w:rPr>
          <w:rFonts w:ascii="Times New Roman" w:hAnsi="Times New Roman" w:cs="Times New Roman"/>
          <w:sz w:val="24"/>
          <w:szCs w:val="24"/>
        </w:rPr>
        <w:t xml:space="preserve">fisiologico </w:t>
      </w:r>
      <w:r w:rsidR="00473D8B">
        <w:rPr>
          <w:rFonts w:ascii="Times New Roman" w:hAnsi="Times New Roman" w:cs="Times New Roman"/>
          <w:sz w:val="24"/>
          <w:szCs w:val="24"/>
        </w:rPr>
        <w:t>de</w:t>
      </w:r>
      <w:r w:rsidRPr="002411FF">
        <w:rPr>
          <w:rFonts w:ascii="Times New Roman" w:hAnsi="Times New Roman" w:cs="Times New Roman"/>
          <w:sz w:val="24"/>
          <w:szCs w:val="24"/>
        </w:rPr>
        <w:t>lla storia ambientale</w:t>
      </w:r>
      <w:r w:rsidR="00473D8B">
        <w:rPr>
          <w:rFonts w:ascii="Times New Roman" w:hAnsi="Times New Roman" w:cs="Times New Roman"/>
          <w:sz w:val="24"/>
          <w:szCs w:val="24"/>
        </w:rPr>
        <w:t>.</w:t>
      </w:r>
    </w:p>
    <w:p w14:paraId="26A8FA8A" w14:textId="463E58CF" w:rsidR="002411FF" w:rsidRPr="002411FF" w:rsidRDefault="00E73E53" w:rsidP="002411FF">
      <w:pPr>
        <w:autoSpaceDE w:val="0"/>
        <w:autoSpaceDN w:val="0"/>
        <w:adjustRightInd w:val="0"/>
        <w:spacing w:before="1" w:after="0" w:line="360" w:lineRule="auto"/>
        <w:jc w:val="both"/>
        <w:rPr>
          <w:rFonts w:ascii="Times New Roman" w:hAnsi="Times New Roman" w:cs="Times New Roman"/>
          <w:sz w:val="24"/>
          <w:szCs w:val="24"/>
        </w:rPr>
      </w:pPr>
      <w:r>
        <w:rPr>
          <w:rFonts w:ascii="Times New Roman" w:hAnsi="Times New Roman" w:cs="Times New Roman"/>
          <w:sz w:val="24"/>
          <w:szCs w:val="24"/>
        </w:rPr>
        <w:t>La pluralità di questioni poste dai</w:t>
      </w:r>
      <w:r w:rsidRPr="009F37FF">
        <w:rPr>
          <w:rFonts w:ascii="Times New Roman" w:hAnsi="Times New Roman" w:cs="Times New Roman"/>
          <w:sz w:val="24"/>
          <w:szCs w:val="24"/>
        </w:rPr>
        <w:t xml:space="preserve"> fenomeni inquinanti</w:t>
      </w:r>
      <w:r>
        <w:rPr>
          <w:rFonts w:ascii="Times New Roman" w:hAnsi="Times New Roman" w:cs="Times New Roman"/>
          <w:sz w:val="24"/>
          <w:szCs w:val="24"/>
        </w:rPr>
        <w:t xml:space="preserve"> sopra descritti</w:t>
      </w:r>
      <w:r w:rsidR="00B434AA" w:rsidRPr="009F37FF">
        <w:rPr>
          <w:rFonts w:ascii="Times New Roman" w:hAnsi="Times New Roman" w:cs="Times New Roman"/>
          <w:sz w:val="24"/>
          <w:szCs w:val="24"/>
        </w:rPr>
        <w:t xml:space="preserve"> </w:t>
      </w:r>
      <w:r w:rsidR="00B657D9">
        <w:rPr>
          <w:rFonts w:ascii="Times New Roman" w:hAnsi="Times New Roman" w:cs="Times New Roman"/>
          <w:sz w:val="24"/>
          <w:szCs w:val="24"/>
        </w:rPr>
        <w:t>è stata maggiormente osservata e analizzata</w:t>
      </w:r>
      <w:r w:rsidR="00B434AA" w:rsidRPr="009F37FF">
        <w:rPr>
          <w:rFonts w:ascii="Times New Roman" w:hAnsi="Times New Roman" w:cs="Times New Roman"/>
          <w:sz w:val="24"/>
          <w:szCs w:val="24"/>
        </w:rPr>
        <w:t xml:space="preserve"> da agronomi, biologi del suolo, chimici, </w:t>
      </w:r>
      <w:r w:rsidR="00B657D9">
        <w:rPr>
          <w:rFonts w:ascii="Times New Roman" w:hAnsi="Times New Roman" w:cs="Times New Roman"/>
          <w:sz w:val="24"/>
          <w:szCs w:val="24"/>
        </w:rPr>
        <w:t>ecc.</w:t>
      </w:r>
      <w:r w:rsidR="0000136F">
        <w:rPr>
          <w:rStyle w:val="Rimandonotaapidipagina"/>
          <w:rFonts w:ascii="Times New Roman" w:hAnsi="Times New Roman" w:cs="Times New Roman"/>
          <w:sz w:val="24"/>
          <w:szCs w:val="24"/>
        </w:rPr>
        <w:footnoteReference w:id="31"/>
      </w:r>
      <w:r w:rsidR="00B657D9">
        <w:rPr>
          <w:rFonts w:ascii="Times New Roman" w:hAnsi="Times New Roman" w:cs="Times New Roman"/>
          <w:sz w:val="24"/>
          <w:szCs w:val="24"/>
        </w:rPr>
        <w:t xml:space="preserve">, i quali hanno prodotto </w:t>
      </w:r>
      <w:r w:rsidR="00B657D9" w:rsidRPr="002411FF">
        <w:rPr>
          <w:rFonts w:ascii="Times New Roman" w:hAnsi="Times New Roman" w:cs="Times New Roman"/>
          <w:sz w:val="24"/>
          <w:szCs w:val="24"/>
        </w:rPr>
        <w:t>di</w:t>
      </w:r>
      <w:r w:rsidR="00B657D9">
        <w:rPr>
          <w:rFonts w:ascii="Times New Roman" w:hAnsi="Times New Roman" w:cs="Times New Roman"/>
          <w:sz w:val="24"/>
          <w:szCs w:val="24"/>
        </w:rPr>
        <w:t>vers</w:t>
      </w:r>
      <w:r w:rsidR="00593F78">
        <w:rPr>
          <w:rFonts w:ascii="Times New Roman" w:hAnsi="Times New Roman" w:cs="Times New Roman"/>
          <w:sz w:val="24"/>
          <w:szCs w:val="24"/>
        </w:rPr>
        <w:t>i</w:t>
      </w:r>
      <w:r w:rsidR="002411FF" w:rsidRPr="002411FF">
        <w:rPr>
          <w:rFonts w:ascii="Times New Roman" w:hAnsi="Times New Roman" w:cs="Times New Roman"/>
          <w:sz w:val="24"/>
          <w:szCs w:val="24"/>
        </w:rPr>
        <w:t xml:space="preserve"> contributi che certamente arricchiscono le sfumature analitiche rispetto alle questioni oggetto d’indagine. Il carattere di originalità del progetto risiede, in prima battuta, nel tentativo di ricomporre queste problematiche</w:t>
      </w:r>
      <w:r w:rsidR="00B657D9">
        <w:rPr>
          <w:rFonts w:ascii="Times New Roman" w:hAnsi="Times New Roman" w:cs="Times New Roman"/>
          <w:sz w:val="24"/>
          <w:szCs w:val="24"/>
        </w:rPr>
        <w:t>, affrontate in diverse sedi,</w:t>
      </w:r>
      <w:r w:rsidR="002411FF" w:rsidRPr="002411FF">
        <w:rPr>
          <w:rFonts w:ascii="Times New Roman" w:hAnsi="Times New Roman" w:cs="Times New Roman"/>
          <w:sz w:val="24"/>
          <w:szCs w:val="24"/>
        </w:rPr>
        <w:t xml:space="preserve"> in prospettiva storica, raccogliendo e ricucendo la sterminata bibliografia settoriale in una ricostruzione sistematica e organica condotta con le metodologie e l’approccio </w:t>
      </w:r>
      <w:r w:rsidR="00B657D9">
        <w:rPr>
          <w:rFonts w:ascii="Times New Roman" w:hAnsi="Times New Roman" w:cs="Times New Roman"/>
          <w:sz w:val="24"/>
          <w:szCs w:val="24"/>
        </w:rPr>
        <w:t xml:space="preserve">propriamente </w:t>
      </w:r>
      <w:r w:rsidR="002411FF" w:rsidRPr="002411FF">
        <w:rPr>
          <w:rFonts w:ascii="Times New Roman" w:hAnsi="Times New Roman" w:cs="Times New Roman"/>
          <w:sz w:val="24"/>
          <w:szCs w:val="24"/>
        </w:rPr>
        <w:t>storiografico.</w:t>
      </w:r>
    </w:p>
    <w:p w14:paraId="59689236" w14:textId="51CA1A67" w:rsidR="00B657D9" w:rsidRDefault="00B657D9" w:rsidP="00B657D9">
      <w:pPr>
        <w:autoSpaceDE w:val="0"/>
        <w:autoSpaceDN w:val="0"/>
        <w:adjustRightInd w:val="0"/>
        <w:spacing w:before="1" w:after="0" w:line="360" w:lineRule="auto"/>
        <w:jc w:val="both"/>
        <w:rPr>
          <w:rFonts w:ascii="Times New Roman" w:hAnsi="Times New Roman" w:cs="Times New Roman"/>
          <w:sz w:val="24"/>
          <w:szCs w:val="24"/>
        </w:rPr>
      </w:pPr>
      <w:r w:rsidRPr="009F37FF">
        <w:rPr>
          <w:rFonts w:ascii="Times New Roman" w:hAnsi="Times New Roman" w:cs="Times New Roman"/>
          <w:sz w:val="24"/>
          <w:szCs w:val="24"/>
        </w:rPr>
        <w:t>I</w:t>
      </w:r>
      <w:r w:rsidR="00593F78">
        <w:rPr>
          <w:rFonts w:ascii="Times New Roman" w:hAnsi="Times New Roman" w:cs="Times New Roman"/>
          <w:sz w:val="24"/>
          <w:szCs w:val="24"/>
        </w:rPr>
        <w:t>l</w:t>
      </w:r>
      <w:r w:rsidRPr="009F37FF">
        <w:rPr>
          <w:rFonts w:ascii="Times New Roman" w:hAnsi="Times New Roman" w:cs="Times New Roman"/>
          <w:sz w:val="24"/>
          <w:szCs w:val="24"/>
        </w:rPr>
        <w:t xml:space="preserve"> </w:t>
      </w:r>
      <w:r>
        <w:rPr>
          <w:rFonts w:ascii="Times New Roman" w:hAnsi="Times New Roman" w:cs="Times New Roman"/>
          <w:sz w:val="24"/>
          <w:szCs w:val="24"/>
        </w:rPr>
        <w:t>taglio interdisciplinare ha permesso di consultare</w:t>
      </w:r>
      <w:r w:rsidRPr="009F37FF">
        <w:rPr>
          <w:rFonts w:ascii="Times New Roman" w:hAnsi="Times New Roman" w:cs="Times New Roman"/>
          <w:sz w:val="24"/>
          <w:szCs w:val="24"/>
        </w:rPr>
        <w:t xml:space="preserve"> un ampio ventaglio bibliografico prodott</w:t>
      </w:r>
      <w:r>
        <w:rPr>
          <w:rFonts w:ascii="Times New Roman" w:hAnsi="Times New Roman" w:cs="Times New Roman"/>
          <w:sz w:val="24"/>
          <w:szCs w:val="24"/>
        </w:rPr>
        <w:t>o</w:t>
      </w:r>
      <w:r w:rsidRPr="009F37FF">
        <w:rPr>
          <w:rFonts w:ascii="Times New Roman" w:hAnsi="Times New Roman" w:cs="Times New Roman"/>
          <w:sz w:val="24"/>
          <w:szCs w:val="24"/>
        </w:rPr>
        <w:t xml:space="preserve"> in ambiti disciplinari anche molto distanti dalle scienze storiche e sociali </w:t>
      </w:r>
      <w:r>
        <w:rPr>
          <w:rFonts w:ascii="Times New Roman" w:hAnsi="Times New Roman" w:cs="Times New Roman"/>
          <w:sz w:val="24"/>
          <w:szCs w:val="24"/>
        </w:rPr>
        <w:t xml:space="preserve">e </w:t>
      </w:r>
      <w:r w:rsidRPr="009F37FF">
        <w:rPr>
          <w:rFonts w:ascii="Times New Roman" w:hAnsi="Times New Roman" w:cs="Times New Roman"/>
          <w:sz w:val="24"/>
          <w:szCs w:val="24"/>
        </w:rPr>
        <w:t xml:space="preserve">scarsamente considerato </w:t>
      </w:r>
      <w:r>
        <w:rPr>
          <w:rFonts w:ascii="Times New Roman" w:hAnsi="Times New Roman" w:cs="Times New Roman"/>
          <w:sz w:val="24"/>
          <w:szCs w:val="24"/>
        </w:rPr>
        <w:t>da esse</w:t>
      </w:r>
      <w:r w:rsidRPr="009F37FF">
        <w:rPr>
          <w:rFonts w:ascii="Times New Roman" w:hAnsi="Times New Roman" w:cs="Times New Roman"/>
          <w:sz w:val="24"/>
          <w:szCs w:val="24"/>
        </w:rPr>
        <w:t xml:space="preserve">. </w:t>
      </w:r>
      <w:r>
        <w:rPr>
          <w:rFonts w:ascii="Times New Roman" w:hAnsi="Times New Roman" w:cs="Times New Roman"/>
          <w:sz w:val="24"/>
          <w:szCs w:val="24"/>
        </w:rPr>
        <w:t>Crucia</w:t>
      </w:r>
      <w:r w:rsidR="00E73E53">
        <w:rPr>
          <w:rFonts w:ascii="Times New Roman" w:hAnsi="Times New Roman" w:cs="Times New Roman"/>
          <w:sz w:val="24"/>
          <w:szCs w:val="24"/>
        </w:rPr>
        <w:t>le, ai fini della ricerca,</w:t>
      </w:r>
      <w:r>
        <w:rPr>
          <w:rFonts w:ascii="Times New Roman" w:hAnsi="Times New Roman" w:cs="Times New Roman"/>
          <w:sz w:val="24"/>
          <w:szCs w:val="24"/>
        </w:rPr>
        <w:t xml:space="preserve"> si è rivelata la</w:t>
      </w:r>
      <w:r w:rsidRPr="009F37FF">
        <w:rPr>
          <w:rFonts w:ascii="Times New Roman" w:hAnsi="Times New Roman" w:cs="Times New Roman"/>
          <w:sz w:val="24"/>
          <w:szCs w:val="24"/>
        </w:rPr>
        <w:t xml:space="preserve"> mole di letteratura grigia</w:t>
      </w:r>
      <w:r>
        <w:rPr>
          <w:rFonts w:ascii="Times New Roman" w:hAnsi="Times New Roman" w:cs="Times New Roman"/>
          <w:sz w:val="24"/>
          <w:szCs w:val="24"/>
        </w:rPr>
        <w:t>, in particolare a</w:t>
      </w:r>
      <w:r w:rsidRPr="009F37FF">
        <w:rPr>
          <w:rFonts w:ascii="Times New Roman" w:hAnsi="Times New Roman" w:cs="Times New Roman"/>
          <w:sz w:val="24"/>
          <w:szCs w:val="24"/>
        </w:rPr>
        <w:t xml:space="preserve">tti e resoconti di convegni tenutisi in Italia sin dai primi anni ’60 promossi da società di </w:t>
      </w:r>
      <w:r>
        <w:rPr>
          <w:rFonts w:ascii="Times New Roman" w:hAnsi="Times New Roman" w:cs="Times New Roman"/>
          <w:sz w:val="24"/>
          <w:szCs w:val="24"/>
        </w:rPr>
        <w:t>tecnici agrari, pedologi, fitopatologi, inge</w:t>
      </w:r>
      <w:r w:rsidR="00E73E53">
        <w:rPr>
          <w:rFonts w:ascii="Times New Roman" w:hAnsi="Times New Roman" w:cs="Times New Roman"/>
          <w:sz w:val="24"/>
          <w:szCs w:val="24"/>
        </w:rPr>
        <w:t>g</w:t>
      </w:r>
      <w:r>
        <w:rPr>
          <w:rFonts w:ascii="Times New Roman" w:hAnsi="Times New Roman" w:cs="Times New Roman"/>
          <w:sz w:val="24"/>
          <w:szCs w:val="24"/>
        </w:rPr>
        <w:t xml:space="preserve">neri sanitari, igienisti, </w:t>
      </w:r>
      <w:proofErr w:type="spellStart"/>
      <w:r w:rsidRPr="009F37FF">
        <w:rPr>
          <w:rFonts w:ascii="Times New Roman" w:hAnsi="Times New Roman" w:cs="Times New Roman"/>
          <w:sz w:val="24"/>
          <w:szCs w:val="24"/>
        </w:rPr>
        <w:t>ecc</w:t>
      </w:r>
      <w:proofErr w:type="spellEnd"/>
      <w:r w:rsidR="00110B40">
        <w:rPr>
          <w:rStyle w:val="Rimandonotaapidipagina"/>
          <w:rFonts w:ascii="Times New Roman" w:hAnsi="Times New Roman" w:cs="Times New Roman"/>
          <w:sz w:val="24"/>
          <w:szCs w:val="24"/>
        </w:rPr>
        <w:footnoteReference w:id="32"/>
      </w:r>
      <w:r w:rsidR="0000136F">
        <w:rPr>
          <w:rFonts w:ascii="Times New Roman" w:hAnsi="Times New Roman" w:cs="Times New Roman"/>
          <w:sz w:val="24"/>
          <w:szCs w:val="24"/>
        </w:rPr>
        <w:t xml:space="preserve"> e di articoli su riviste scientifiche di settore</w:t>
      </w:r>
      <w:r w:rsidRPr="009F37FF">
        <w:rPr>
          <w:rFonts w:ascii="Times New Roman" w:hAnsi="Times New Roman" w:cs="Times New Roman"/>
          <w:sz w:val="24"/>
          <w:szCs w:val="24"/>
        </w:rPr>
        <w:t>.</w:t>
      </w:r>
    </w:p>
    <w:p w14:paraId="1759B969" w14:textId="69CFCE85" w:rsidR="00B657D9" w:rsidRPr="0000136F" w:rsidRDefault="00B657D9" w:rsidP="0000136F">
      <w:pPr>
        <w:autoSpaceDE w:val="0"/>
        <w:autoSpaceDN w:val="0"/>
        <w:adjustRightInd w:val="0"/>
        <w:spacing w:after="0" w:line="360" w:lineRule="auto"/>
        <w:jc w:val="both"/>
        <w:rPr>
          <w:rFonts w:ascii="Times New Roman" w:eastAsia="Times New Roman" w:hAnsi="Times New Roman" w:cs="Calibri"/>
          <w:kern w:val="0"/>
          <w:sz w:val="20"/>
          <w:szCs w:val="24"/>
          <w14:ligatures w14:val="none"/>
        </w:rPr>
      </w:pPr>
      <w:r>
        <w:rPr>
          <w:rFonts w:ascii="Times New Roman" w:hAnsi="Times New Roman" w:cs="Times New Roman"/>
          <w:sz w:val="24"/>
          <w:szCs w:val="24"/>
        </w:rPr>
        <w:t>Il ricorso alla letteratura grigia si è reso necessario anche in ragione dell’</w:t>
      </w:r>
      <w:r w:rsidRPr="009F37FF">
        <w:rPr>
          <w:rFonts w:ascii="Times New Roman" w:hAnsi="Times New Roman" w:cs="Times New Roman"/>
          <w:sz w:val="24"/>
          <w:szCs w:val="24"/>
        </w:rPr>
        <w:t>estrema frammentazione istituzionale in materia ecologica</w:t>
      </w:r>
      <w:r>
        <w:rPr>
          <w:rFonts w:ascii="Times New Roman" w:hAnsi="Times New Roman" w:cs="Times New Roman"/>
          <w:sz w:val="24"/>
          <w:szCs w:val="24"/>
        </w:rPr>
        <w:t xml:space="preserve"> e sanitaria</w:t>
      </w:r>
      <w:r w:rsidRPr="009F37FF">
        <w:rPr>
          <w:rFonts w:ascii="Times New Roman" w:hAnsi="Times New Roman" w:cs="Times New Roman"/>
          <w:sz w:val="24"/>
          <w:szCs w:val="24"/>
        </w:rPr>
        <w:t xml:space="preserve"> precedente all’istituzione del </w:t>
      </w:r>
      <w:r>
        <w:rPr>
          <w:rFonts w:ascii="Times New Roman" w:hAnsi="Times New Roman" w:cs="Times New Roman"/>
          <w:sz w:val="24"/>
          <w:szCs w:val="24"/>
        </w:rPr>
        <w:t>m</w:t>
      </w:r>
      <w:r w:rsidRPr="009F37FF">
        <w:rPr>
          <w:rFonts w:ascii="Times New Roman" w:hAnsi="Times New Roman" w:cs="Times New Roman"/>
          <w:sz w:val="24"/>
          <w:szCs w:val="24"/>
        </w:rPr>
        <w:t>inistero dell’Ambiente</w:t>
      </w:r>
      <w:r>
        <w:rPr>
          <w:rFonts w:ascii="Times New Roman" w:hAnsi="Times New Roman" w:cs="Times New Roman"/>
          <w:sz w:val="24"/>
          <w:szCs w:val="24"/>
        </w:rPr>
        <w:t>. La</w:t>
      </w:r>
      <w:r w:rsidRPr="009F37FF">
        <w:rPr>
          <w:rFonts w:ascii="Times New Roman" w:hAnsi="Times New Roman" w:cs="Times New Roman"/>
          <w:sz w:val="24"/>
          <w:szCs w:val="24"/>
        </w:rPr>
        <w:t xml:space="preserve"> </w:t>
      </w:r>
      <w:r w:rsidR="00622FE8">
        <w:rPr>
          <w:rFonts w:ascii="Times New Roman" w:hAnsi="Times New Roman" w:cs="Times New Roman"/>
          <w:sz w:val="24"/>
          <w:szCs w:val="24"/>
        </w:rPr>
        <w:t xml:space="preserve">carente </w:t>
      </w:r>
      <w:r w:rsidRPr="009F37FF">
        <w:rPr>
          <w:rFonts w:ascii="Times New Roman" w:hAnsi="Times New Roman" w:cs="Times New Roman"/>
          <w:sz w:val="24"/>
          <w:szCs w:val="24"/>
        </w:rPr>
        <w:t xml:space="preserve">produzione di documentazione </w:t>
      </w:r>
      <w:r>
        <w:rPr>
          <w:rFonts w:ascii="Times New Roman" w:hAnsi="Times New Roman" w:cs="Times New Roman"/>
          <w:sz w:val="24"/>
          <w:szCs w:val="24"/>
        </w:rPr>
        <w:t xml:space="preserve">sulle implicazioni ambientali dell’impiego dei pesticidi </w:t>
      </w:r>
      <w:r w:rsidRPr="009F37FF">
        <w:rPr>
          <w:rFonts w:ascii="Times New Roman" w:hAnsi="Times New Roman" w:cs="Times New Roman"/>
          <w:sz w:val="24"/>
          <w:szCs w:val="24"/>
        </w:rPr>
        <w:t xml:space="preserve">è stata sopperita dalle ricerche condotte dall’Istituto di </w:t>
      </w:r>
      <w:r w:rsidRPr="009F37FF">
        <w:rPr>
          <w:rFonts w:ascii="Times New Roman" w:hAnsi="Times New Roman" w:cs="Times New Roman"/>
          <w:sz w:val="24"/>
          <w:szCs w:val="24"/>
        </w:rPr>
        <w:lastRenderedPageBreak/>
        <w:t>Ricerca sulle Acque del Consiglio Nazionale delle Ricerche</w:t>
      </w:r>
      <w:r w:rsidR="005455EC">
        <w:rPr>
          <w:rStyle w:val="Rimandonotaapidipagina"/>
          <w:rFonts w:ascii="Times New Roman" w:hAnsi="Times New Roman" w:cs="Times New Roman"/>
          <w:sz w:val="24"/>
          <w:szCs w:val="24"/>
        </w:rPr>
        <w:footnoteReference w:id="33"/>
      </w:r>
      <w:r>
        <w:rPr>
          <w:rFonts w:ascii="Times New Roman" w:hAnsi="Times New Roman" w:cs="Times New Roman"/>
          <w:sz w:val="24"/>
          <w:szCs w:val="24"/>
        </w:rPr>
        <w:t>, dalle</w:t>
      </w:r>
      <w:r w:rsidRPr="00B657D9">
        <w:rPr>
          <w:rFonts w:ascii="Times New Roman" w:hAnsi="Times New Roman" w:cs="Times New Roman"/>
          <w:sz w:val="24"/>
          <w:szCs w:val="24"/>
        </w:rPr>
        <w:t xml:space="preserve"> </w:t>
      </w:r>
      <w:r w:rsidRPr="009F37FF">
        <w:rPr>
          <w:rFonts w:ascii="Times New Roman" w:hAnsi="Times New Roman" w:cs="Times New Roman"/>
          <w:sz w:val="24"/>
          <w:szCs w:val="24"/>
        </w:rPr>
        <w:t>indagini promosse territorialmente da alcuni enti locali (come le Regioni a statuto ordinario</w:t>
      </w:r>
      <w:r w:rsidR="00522572">
        <w:rPr>
          <w:rStyle w:val="Rimandonotaapidipagina"/>
          <w:rFonts w:ascii="Times New Roman" w:hAnsi="Times New Roman" w:cs="Times New Roman"/>
          <w:sz w:val="24"/>
          <w:szCs w:val="24"/>
        </w:rPr>
        <w:footnoteReference w:id="34"/>
      </w:r>
      <w:r w:rsidRPr="009F37FF">
        <w:rPr>
          <w:rFonts w:ascii="Times New Roman" w:hAnsi="Times New Roman" w:cs="Times New Roman"/>
          <w:sz w:val="24"/>
          <w:szCs w:val="24"/>
        </w:rPr>
        <w:t>) o scientifici (Istituti universitari d’Igiene, Laboratori provinciali di igiene e profilassi, ecc.)</w:t>
      </w:r>
      <w:r>
        <w:rPr>
          <w:rFonts w:ascii="Times New Roman" w:hAnsi="Times New Roman" w:cs="Times New Roman"/>
          <w:sz w:val="24"/>
          <w:szCs w:val="24"/>
        </w:rPr>
        <w:t>, mentre la pericolosità sanitaria degli insetticidi è stata oggetto di diversi studi pubblicati dall’Istituto italiano di medicina sociale (soggetto a</w:t>
      </w:r>
      <w:r w:rsidR="0000136F">
        <w:rPr>
          <w:rFonts w:ascii="Times New Roman" w:hAnsi="Times New Roman" w:cs="Times New Roman"/>
          <w:sz w:val="24"/>
          <w:szCs w:val="24"/>
        </w:rPr>
        <w:t>ppartenente a</w:t>
      </w:r>
      <w:r>
        <w:rPr>
          <w:rFonts w:ascii="Times New Roman" w:hAnsi="Times New Roman" w:cs="Times New Roman"/>
          <w:sz w:val="24"/>
          <w:szCs w:val="24"/>
        </w:rPr>
        <w:t xml:space="preserve">l </w:t>
      </w:r>
      <w:r w:rsidR="0000136F">
        <w:rPr>
          <w:rFonts w:ascii="Times New Roman" w:hAnsi="Times New Roman" w:cs="Times New Roman"/>
          <w:sz w:val="24"/>
          <w:szCs w:val="24"/>
        </w:rPr>
        <w:t>m</w:t>
      </w:r>
      <w:r>
        <w:rPr>
          <w:rFonts w:ascii="Times New Roman" w:hAnsi="Times New Roman" w:cs="Times New Roman"/>
          <w:sz w:val="24"/>
          <w:szCs w:val="24"/>
        </w:rPr>
        <w:t>inistero del Lavoro)</w:t>
      </w:r>
      <w:r>
        <w:rPr>
          <w:rStyle w:val="Rimandonotaapidipagina"/>
          <w:rFonts w:ascii="Times New Roman" w:hAnsi="Times New Roman" w:cs="Times New Roman"/>
          <w:sz w:val="24"/>
          <w:szCs w:val="24"/>
        </w:rPr>
        <w:footnoteReference w:id="35"/>
      </w:r>
      <w:r>
        <w:rPr>
          <w:rFonts w:ascii="Times New Roman" w:hAnsi="Times New Roman" w:cs="Times New Roman"/>
          <w:sz w:val="24"/>
          <w:szCs w:val="24"/>
        </w:rPr>
        <w:t>.</w:t>
      </w:r>
      <w:r w:rsidR="0000136F">
        <w:rPr>
          <w:rFonts w:ascii="Times New Roman" w:hAnsi="Times New Roman" w:cs="Times New Roman"/>
          <w:sz w:val="24"/>
          <w:szCs w:val="24"/>
        </w:rPr>
        <w:t xml:space="preserve"> </w:t>
      </w:r>
    </w:p>
    <w:p w14:paraId="5208EFFB" w14:textId="47FF5607" w:rsidR="00E73E53" w:rsidRDefault="0000136F" w:rsidP="005E2694">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Particolarmente util</w:t>
      </w:r>
      <w:r w:rsidR="00FB1DB8">
        <w:rPr>
          <w:rFonts w:ascii="Times New Roman" w:hAnsi="Times New Roman" w:cs="Times New Roman"/>
          <w:sz w:val="24"/>
          <w:szCs w:val="24"/>
        </w:rPr>
        <w:t>e</w:t>
      </w:r>
      <w:r>
        <w:rPr>
          <w:rFonts w:ascii="Times New Roman" w:hAnsi="Times New Roman" w:cs="Times New Roman"/>
          <w:sz w:val="24"/>
          <w:szCs w:val="24"/>
        </w:rPr>
        <w:t xml:space="preserve"> si </w:t>
      </w:r>
      <w:r w:rsidR="00FB1DB8">
        <w:rPr>
          <w:rFonts w:ascii="Times New Roman" w:hAnsi="Times New Roman" w:cs="Times New Roman"/>
          <w:sz w:val="24"/>
          <w:szCs w:val="24"/>
        </w:rPr>
        <w:t xml:space="preserve">è rivelata la documentazione prodotta </w:t>
      </w:r>
      <w:r w:rsidR="00B657D9" w:rsidRPr="009F37FF">
        <w:rPr>
          <w:rFonts w:ascii="Times New Roman" w:hAnsi="Times New Roman" w:cs="Times New Roman"/>
          <w:sz w:val="24"/>
          <w:szCs w:val="24"/>
        </w:rPr>
        <w:t>d</w:t>
      </w:r>
      <w:r>
        <w:rPr>
          <w:rFonts w:ascii="Times New Roman" w:hAnsi="Times New Roman" w:cs="Times New Roman"/>
          <w:sz w:val="24"/>
          <w:szCs w:val="24"/>
        </w:rPr>
        <w:t>a</w:t>
      </w:r>
      <w:r w:rsidR="005E2694">
        <w:rPr>
          <w:rFonts w:ascii="Times New Roman" w:hAnsi="Times New Roman" w:cs="Times New Roman"/>
          <w:sz w:val="24"/>
          <w:szCs w:val="24"/>
        </w:rPr>
        <w:t xml:space="preserve">lle già citate </w:t>
      </w:r>
      <w:r w:rsidR="00B657D9" w:rsidRPr="009F37FF">
        <w:rPr>
          <w:rFonts w:ascii="Times New Roman" w:hAnsi="Times New Roman" w:cs="Times New Roman"/>
          <w:sz w:val="24"/>
          <w:szCs w:val="24"/>
        </w:rPr>
        <w:t>inchieste parlamentar</w:t>
      </w:r>
      <w:r w:rsidR="005E2694">
        <w:rPr>
          <w:rFonts w:ascii="Times New Roman" w:hAnsi="Times New Roman" w:cs="Times New Roman"/>
          <w:sz w:val="24"/>
          <w:szCs w:val="24"/>
        </w:rPr>
        <w:t>i</w:t>
      </w:r>
      <w:r w:rsidR="00B657D9" w:rsidRPr="009F37FF">
        <w:rPr>
          <w:rFonts w:ascii="Times New Roman" w:hAnsi="Times New Roman" w:cs="Times New Roman"/>
          <w:sz w:val="24"/>
          <w:szCs w:val="24"/>
        </w:rPr>
        <w:t xml:space="preserve"> sul degrado delle risorse idriche</w:t>
      </w:r>
      <w:r>
        <w:rPr>
          <w:rFonts w:ascii="Times New Roman" w:hAnsi="Times New Roman" w:cs="Times New Roman"/>
          <w:sz w:val="24"/>
          <w:szCs w:val="24"/>
        </w:rPr>
        <w:t xml:space="preserve">, nonché </w:t>
      </w:r>
      <w:r w:rsidR="00471AE0">
        <w:rPr>
          <w:rFonts w:ascii="Times New Roman" w:hAnsi="Times New Roman" w:cs="Times New Roman"/>
          <w:sz w:val="24"/>
          <w:szCs w:val="24"/>
        </w:rPr>
        <w:t xml:space="preserve">alcuni opuscoli pubblicati dallo stesso MAF e dall’Istituto di tecnica e propaganda agraria </w:t>
      </w:r>
      <w:r w:rsidR="005E2694">
        <w:rPr>
          <w:rFonts w:ascii="Times New Roman" w:hAnsi="Times New Roman" w:cs="Times New Roman"/>
          <w:sz w:val="24"/>
          <w:szCs w:val="24"/>
        </w:rPr>
        <w:t>sulla compatibilità ambientale delle pratiche fitosanitarie e di fertilizzazione</w:t>
      </w:r>
      <w:r w:rsidR="005E2694">
        <w:rPr>
          <w:rStyle w:val="Rimandonotaapidipagina"/>
          <w:rFonts w:ascii="Times New Roman" w:hAnsi="Times New Roman" w:cs="Times New Roman"/>
          <w:sz w:val="24"/>
          <w:szCs w:val="24"/>
        </w:rPr>
        <w:footnoteReference w:id="36"/>
      </w:r>
      <w:r w:rsidR="00471AE0">
        <w:rPr>
          <w:rFonts w:ascii="Times New Roman" w:hAnsi="Times New Roman" w:cs="Times New Roman"/>
          <w:sz w:val="24"/>
          <w:szCs w:val="24"/>
        </w:rPr>
        <w:t xml:space="preserve">. Imprescindibile, infine, la consultazione delle fonti a stampa prodotte dalle principali testate giornalistiche, le quali hanno permesso di ricostruire importanti passaggi di natura socio-politica </w:t>
      </w:r>
      <w:r w:rsidR="00593F78">
        <w:rPr>
          <w:rFonts w:ascii="Times New Roman" w:hAnsi="Times New Roman" w:cs="Times New Roman"/>
          <w:sz w:val="24"/>
          <w:szCs w:val="24"/>
        </w:rPr>
        <w:t>della</w:t>
      </w:r>
      <w:r w:rsidR="00471AE0">
        <w:rPr>
          <w:rFonts w:ascii="Times New Roman" w:hAnsi="Times New Roman" w:cs="Times New Roman"/>
          <w:sz w:val="24"/>
          <w:szCs w:val="24"/>
        </w:rPr>
        <w:t xml:space="preserve"> storia dei consumi alimentari.</w:t>
      </w:r>
    </w:p>
    <w:p w14:paraId="1E0DB4A3" w14:textId="77777777" w:rsidR="005E2694" w:rsidRDefault="005E2694" w:rsidP="005E2694">
      <w:pPr>
        <w:autoSpaceDE w:val="0"/>
        <w:autoSpaceDN w:val="0"/>
        <w:adjustRightInd w:val="0"/>
        <w:spacing w:after="0" w:line="360" w:lineRule="auto"/>
        <w:jc w:val="both"/>
        <w:rPr>
          <w:rFonts w:ascii="Times New Roman" w:hAnsi="Times New Roman" w:cs="Times New Roman"/>
          <w:sz w:val="24"/>
          <w:szCs w:val="24"/>
        </w:rPr>
      </w:pPr>
    </w:p>
    <w:p w14:paraId="6487EF7C" w14:textId="27BB99C5" w:rsidR="00E73E53" w:rsidRDefault="00243472" w:rsidP="00B657D9">
      <w:pPr>
        <w:autoSpaceDE w:val="0"/>
        <w:autoSpaceDN w:val="0"/>
        <w:adjustRightInd w:val="0"/>
        <w:spacing w:before="1" w:after="0" w:line="360" w:lineRule="auto"/>
        <w:jc w:val="both"/>
        <w:rPr>
          <w:rFonts w:ascii="Times New Roman" w:hAnsi="Times New Roman" w:cs="Times New Roman"/>
          <w:sz w:val="24"/>
          <w:szCs w:val="24"/>
        </w:rPr>
      </w:pPr>
      <w:r>
        <w:rPr>
          <w:rFonts w:ascii="Times New Roman" w:hAnsi="Times New Roman" w:cs="Times New Roman"/>
          <w:sz w:val="24"/>
          <w:szCs w:val="24"/>
        </w:rPr>
        <w:t>Rispetto alle fonti archivistiche, l</w:t>
      </w:r>
      <w:r w:rsidR="00E73E53">
        <w:rPr>
          <w:rFonts w:ascii="Times New Roman" w:hAnsi="Times New Roman" w:cs="Times New Roman"/>
          <w:sz w:val="24"/>
          <w:szCs w:val="24"/>
        </w:rPr>
        <w:t>a ricerca ha incrociato la documentazione prodotta dalle istituzioni pubbliche competenti nelle materie in oggetto con quella elaborata in sede sindacale e dalle varie organizzazioni professionali e di categoria del mondo agricolo.</w:t>
      </w:r>
    </w:p>
    <w:p w14:paraId="64723A44" w14:textId="50DA8ED3" w:rsidR="00B657D9" w:rsidRDefault="00E73E53" w:rsidP="00B657D9">
      <w:pPr>
        <w:autoSpaceDE w:val="0"/>
        <w:autoSpaceDN w:val="0"/>
        <w:adjustRightInd w:val="0"/>
        <w:spacing w:before="1"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In particolare, sono state consultate le carte prodotte </w:t>
      </w:r>
      <w:r w:rsidR="00716EC8">
        <w:rPr>
          <w:rFonts w:ascii="Times New Roman" w:hAnsi="Times New Roman" w:cs="Times New Roman"/>
          <w:sz w:val="24"/>
          <w:szCs w:val="24"/>
        </w:rPr>
        <w:t xml:space="preserve">dalla </w:t>
      </w:r>
      <w:r w:rsidRPr="00B0118A">
        <w:rPr>
          <w:rFonts w:ascii="Times New Roman" w:hAnsi="Times New Roman" w:cs="Times New Roman"/>
          <w:i/>
          <w:iCs/>
          <w:sz w:val="24"/>
          <w:szCs w:val="24"/>
        </w:rPr>
        <w:t>Direzione Generale della Produzione Agricola</w:t>
      </w:r>
      <w:r>
        <w:rPr>
          <w:rFonts w:ascii="Times New Roman" w:hAnsi="Times New Roman" w:cs="Times New Roman"/>
          <w:sz w:val="24"/>
          <w:szCs w:val="24"/>
        </w:rPr>
        <w:t xml:space="preserve"> all’interno del fondo del</w:t>
      </w:r>
      <w:r w:rsidR="00243472" w:rsidRPr="00243472">
        <w:rPr>
          <w:rFonts w:ascii="Times New Roman" w:hAnsi="Times New Roman" w:cs="Times New Roman"/>
          <w:sz w:val="24"/>
          <w:szCs w:val="24"/>
        </w:rPr>
        <w:t xml:space="preserve"> </w:t>
      </w:r>
      <w:r w:rsidR="00B0118A" w:rsidRPr="00B0118A">
        <w:rPr>
          <w:rFonts w:ascii="Times New Roman" w:hAnsi="Times New Roman" w:cs="Times New Roman"/>
          <w:i/>
          <w:iCs/>
          <w:sz w:val="24"/>
          <w:szCs w:val="24"/>
        </w:rPr>
        <w:t>m</w:t>
      </w:r>
      <w:r w:rsidR="00243472" w:rsidRPr="00B0118A">
        <w:rPr>
          <w:rFonts w:ascii="Times New Roman" w:hAnsi="Times New Roman" w:cs="Times New Roman"/>
          <w:i/>
          <w:iCs/>
          <w:sz w:val="24"/>
          <w:szCs w:val="24"/>
        </w:rPr>
        <w:t>inistero dell’Agricoltura e Foreste</w:t>
      </w:r>
      <w:r>
        <w:rPr>
          <w:rFonts w:ascii="Times New Roman" w:hAnsi="Times New Roman" w:cs="Times New Roman"/>
          <w:sz w:val="24"/>
          <w:szCs w:val="24"/>
        </w:rPr>
        <w:t xml:space="preserve"> conservato</w:t>
      </w:r>
      <w:r w:rsidR="00243472" w:rsidRPr="00243472">
        <w:rPr>
          <w:rFonts w:ascii="Times New Roman" w:hAnsi="Times New Roman" w:cs="Times New Roman"/>
          <w:sz w:val="24"/>
          <w:szCs w:val="24"/>
        </w:rPr>
        <w:t xml:space="preserve"> presso l’ACS</w:t>
      </w:r>
      <w:r>
        <w:rPr>
          <w:rFonts w:ascii="Times New Roman" w:hAnsi="Times New Roman" w:cs="Times New Roman"/>
          <w:sz w:val="24"/>
          <w:szCs w:val="24"/>
        </w:rPr>
        <w:t xml:space="preserve">. Questa documentazione ha </w:t>
      </w:r>
      <w:r w:rsidR="00B0118A">
        <w:rPr>
          <w:rFonts w:ascii="Times New Roman" w:hAnsi="Times New Roman" w:cs="Times New Roman"/>
          <w:sz w:val="24"/>
          <w:szCs w:val="24"/>
        </w:rPr>
        <w:t xml:space="preserve">permesso di ricostruire </w:t>
      </w:r>
      <w:r w:rsidR="00243472" w:rsidRPr="00243472">
        <w:rPr>
          <w:rFonts w:ascii="Times New Roman" w:hAnsi="Times New Roman" w:cs="Times New Roman"/>
          <w:sz w:val="24"/>
          <w:szCs w:val="24"/>
        </w:rPr>
        <w:t>le strategie fitopatologiche perseguite dal ministero e le modalità di monitoraggio sull’efficacia e i livelli di tossicità dei nuovi pesticidi nelle campagne.</w:t>
      </w:r>
    </w:p>
    <w:p w14:paraId="0B975647" w14:textId="77777777" w:rsidR="00B0118A" w:rsidRDefault="00B657D9" w:rsidP="00B434AA">
      <w:pPr>
        <w:autoSpaceDE w:val="0"/>
        <w:autoSpaceDN w:val="0"/>
        <w:adjustRightInd w:val="0"/>
        <w:spacing w:before="1" w:after="0" w:line="360" w:lineRule="auto"/>
        <w:jc w:val="both"/>
        <w:rPr>
          <w:rFonts w:ascii="Times New Roman" w:hAnsi="Times New Roman" w:cs="Times New Roman"/>
          <w:sz w:val="24"/>
          <w:szCs w:val="24"/>
        </w:rPr>
      </w:pPr>
      <w:r>
        <w:rPr>
          <w:rFonts w:ascii="Times New Roman" w:hAnsi="Times New Roman" w:cs="Times New Roman"/>
          <w:sz w:val="24"/>
          <w:szCs w:val="24"/>
        </w:rPr>
        <w:t>E</w:t>
      </w:r>
      <w:r w:rsidRPr="009F37FF">
        <w:rPr>
          <w:rFonts w:ascii="Times New Roman" w:hAnsi="Times New Roman" w:cs="Times New Roman"/>
          <w:sz w:val="24"/>
          <w:szCs w:val="24"/>
        </w:rPr>
        <w:t xml:space="preserve">rano state individuate alcune buste utili alla ricerca negli inventari del fondo del </w:t>
      </w:r>
      <w:r w:rsidR="00FB1DB8">
        <w:rPr>
          <w:rFonts w:ascii="Times New Roman" w:hAnsi="Times New Roman" w:cs="Times New Roman"/>
          <w:i/>
          <w:iCs/>
          <w:sz w:val="24"/>
          <w:szCs w:val="24"/>
        </w:rPr>
        <w:t>m</w:t>
      </w:r>
      <w:r w:rsidRPr="00FB1DB8">
        <w:rPr>
          <w:rFonts w:ascii="Times New Roman" w:hAnsi="Times New Roman" w:cs="Times New Roman"/>
          <w:i/>
          <w:iCs/>
          <w:sz w:val="24"/>
          <w:szCs w:val="24"/>
        </w:rPr>
        <w:t>inistero della Sanità</w:t>
      </w:r>
      <w:r w:rsidRPr="009F37FF">
        <w:rPr>
          <w:rFonts w:ascii="Times New Roman" w:hAnsi="Times New Roman" w:cs="Times New Roman"/>
          <w:sz w:val="24"/>
          <w:szCs w:val="24"/>
        </w:rPr>
        <w:t xml:space="preserve">. Questo patrimonio, tuttavia, risulta non consultabile da circa un anno per problemi di accessibilità all’ala dell’ACS in cui esso è conservato. </w:t>
      </w:r>
    </w:p>
    <w:p w14:paraId="05772028" w14:textId="47D58F93" w:rsidR="00B434AA" w:rsidRPr="009F37FF" w:rsidRDefault="00FB1DB8" w:rsidP="00B434AA">
      <w:pPr>
        <w:autoSpaceDE w:val="0"/>
        <w:autoSpaceDN w:val="0"/>
        <w:adjustRightInd w:val="0"/>
        <w:spacing w:before="1"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Il </w:t>
      </w:r>
      <w:r w:rsidRPr="00FB1DB8">
        <w:rPr>
          <w:rFonts w:ascii="Times New Roman" w:hAnsi="Times New Roman" w:cs="Times New Roman"/>
          <w:i/>
          <w:iCs/>
          <w:sz w:val="24"/>
          <w:szCs w:val="24"/>
        </w:rPr>
        <w:t>m</w:t>
      </w:r>
      <w:r w:rsidR="00B434AA" w:rsidRPr="00FB1DB8">
        <w:rPr>
          <w:rFonts w:ascii="Times New Roman" w:hAnsi="Times New Roman" w:cs="Times New Roman"/>
          <w:i/>
          <w:iCs/>
          <w:sz w:val="24"/>
          <w:szCs w:val="24"/>
        </w:rPr>
        <w:t>inistero dell’Interno</w:t>
      </w:r>
      <w:r w:rsidR="00B434AA" w:rsidRPr="009F37FF">
        <w:rPr>
          <w:rFonts w:ascii="Times New Roman" w:hAnsi="Times New Roman" w:cs="Times New Roman"/>
          <w:sz w:val="24"/>
          <w:szCs w:val="24"/>
        </w:rPr>
        <w:t xml:space="preserve"> </w:t>
      </w:r>
      <w:r>
        <w:rPr>
          <w:rFonts w:ascii="Times New Roman" w:hAnsi="Times New Roman" w:cs="Times New Roman"/>
          <w:sz w:val="24"/>
          <w:szCs w:val="24"/>
        </w:rPr>
        <w:t xml:space="preserve">conserva tra i </w:t>
      </w:r>
      <w:r w:rsidRPr="00FB1DB8">
        <w:rPr>
          <w:rFonts w:ascii="Times New Roman" w:hAnsi="Times New Roman" w:cs="Times New Roman"/>
          <w:i/>
          <w:iCs/>
          <w:sz w:val="24"/>
          <w:szCs w:val="24"/>
        </w:rPr>
        <w:t>Fascicoli correnti</w:t>
      </w:r>
      <w:r w:rsidRPr="009F37FF">
        <w:rPr>
          <w:rFonts w:ascii="Times New Roman" w:hAnsi="Times New Roman" w:cs="Times New Roman"/>
          <w:sz w:val="24"/>
          <w:szCs w:val="24"/>
        </w:rPr>
        <w:t xml:space="preserve"> relativi al decennio 1981-199</w:t>
      </w:r>
      <w:r>
        <w:rPr>
          <w:rFonts w:ascii="Times New Roman" w:hAnsi="Times New Roman" w:cs="Times New Roman"/>
          <w:sz w:val="24"/>
          <w:szCs w:val="24"/>
        </w:rPr>
        <w:t xml:space="preserve">0, </w:t>
      </w:r>
      <w:r w:rsidRPr="009F37FF">
        <w:rPr>
          <w:rFonts w:ascii="Times New Roman" w:hAnsi="Times New Roman" w:cs="Times New Roman"/>
          <w:sz w:val="24"/>
          <w:szCs w:val="24"/>
        </w:rPr>
        <w:t>presenti nell’Archivio Generale del Gabinetto del ministero</w:t>
      </w:r>
      <w:r>
        <w:rPr>
          <w:rFonts w:ascii="Times New Roman" w:hAnsi="Times New Roman" w:cs="Times New Roman"/>
          <w:sz w:val="24"/>
          <w:szCs w:val="24"/>
        </w:rPr>
        <w:t>,</w:t>
      </w:r>
      <w:r w:rsidR="00B434AA" w:rsidRPr="009F37FF">
        <w:rPr>
          <w:rFonts w:ascii="Times New Roman" w:hAnsi="Times New Roman" w:cs="Times New Roman"/>
          <w:sz w:val="24"/>
          <w:szCs w:val="24"/>
        </w:rPr>
        <w:t xml:space="preserve"> </w:t>
      </w:r>
      <w:r>
        <w:rPr>
          <w:rFonts w:ascii="Times New Roman" w:hAnsi="Times New Roman" w:cs="Times New Roman"/>
          <w:sz w:val="24"/>
          <w:szCs w:val="24"/>
        </w:rPr>
        <w:t>una mole ingente di documentazione riferita</w:t>
      </w:r>
      <w:r w:rsidR="00B434AA" w:rsidRPr="009F37FF">
        <w:rPr>
          <w:rFonts w:ascii="Times New Roman" w:hAnsi="Times New Roman" w:cs="Times New Roman"/>
          <w:sz w:val="24"/>
          <w:szCs w:val="24"/>
        </w:rPr>
        <w:t xml:space="preserve"> a «inquinamento e ambiente». È stata rinvenuta documentazione sui problemi dell’eutrofizzazione e delle contaminazioni delle reti acquedottistiche da nitrati ed </w:t>
      </w:r>
      <w:r w:rsidR="00B434AA" w:rsidRPr="009F37FF">
        <w:rPr>
          <w:rFonts w:ascii="Times New Roman" w:hAnsi="Times New Roman" w:cs="Times New Roman"/>
          <w:sz w:val="24"/>
          <w:szCs w:val="24"/>
        </w:rPr>
        <w:lastRenderedPageBreak/>
        <w:t xml:space="preserve">atrazina, nonché sulle prime forme di mobilitazioni ambientaliste contro le emissioni chimiche dell’agricoltura italiana. Tale documentazione </w:t>
      </w:r>
      <w:r>
        <w:rPr>
          <w:rFonts w:ascii="Times New Roman" w:hAnsi="Times New Roman" w:cs="Times New Roman"/>
          <w:sz w:val="24"/>
          <w:szCs w:val="24"/>
        </w:rPr>
        <w:t>si è rivelata</w:t>
      </w:r>
      <w:r w:rsidR="00B434AA" w:rsidRPr="009F37FF">
        <w:rPr>
          <w:rFonts w:ascii="Times New Roman" w:hAnsi="Times New Roman" w:cs="Times New Roman"/>
          <w:sz w:val="24"/>
          <w:szCs w:val="24"/>
        </w:rPr>
        <w:t xml:space="preserve"> estremamente preziosa</w:t>
      </w:r>
      <w:r>
        <w:rPr>
          <w:rFonts w:ascii="Times New Roman" w:hAnsi="Times New Roman" w:cs="Times New Roman"/>
          <w:sz w:val="24"/>
          <w:szCs w:val="24"/>
        </w:rPr>
        <w:t xml:space="preserve">, </w:t>
      </w:r>
      <w:r w:rsidR="00B434AA" w:rsidRPr="009F37FF">
        <w:rPr>
          <w:rFonts w:ascii="Times New Roman" w:hAnsi="Times New Roman" w:cs="Times New Roman"/>
          <w:sz w:val="24"/>
          <w:szCs w:val="24"/>
        </w:rPr>
        <w:t>compensa</w:t>
      </w:r>
      <w:r>
        <w:rPr>
          <w:rFonts w:ascii="Times New Roman" w:hAnsi="Times New Roman" w:cs="Times New Roman"/>
          <w:sz w:val="24"/>
          <w:szCs w:val="24"/>
        </w:rPr>
        <w:t>ndo</w:t>
      </w:r>
      <w:r w:rsidR="00B434AA" w:rsidRPr="009F37FF">
        <w:rPr>
          <w:rFonts w:ascii="Times New Roman" w:hAnsi="Times New Roman" w:cs="Times New Roman"/>
          <w:sz w:val="24"/>
          <w:szCs w:val="24"/>
        </w:rPr>
        <w:t xml:space="preserve"> la mancanza di fonti prodotte dal MAF e dal </w:t>
      </w:r>
      <w:proofErr w:type="spellStart"/>
      <w:r w:rsidR="00B434AA" w:rsidRPr="009F37FF">
        <w:rPr>
          <w:rFonts w:ascii="Times New Roman" w:hAnsi="Times New Roman" w:cs="Times New Roman"/>
          <w:sz w:val="24"/>
          <w:szCs w:val="24"/>
        </w:rPr>
        <w:t>MdS</w:t>
      </w:r>
      <w:proofErr w:type="spellEnd"/>
      <w:r w:rsidR="00B434AA" w:rsidRPr="009F37FF">
        <w:rPr>
          <w:rFonts w:ascii="Times New Roman" w:hAnsi="Times New Roman" w:cs="Times New Roman"/>
          <w:sz w:val="24"/>
          <w:szCs w:val="24"/>
        </w:rPr>
        <w:t xml:space="preserve"> nel decennio ’80, non ancora versate all’ACS. </w:t>
      </w:r>
    </w:p>
    <w:p w14:paraId="54326AFC" w14:textId="627D6298" w:rsidR="00B434AA" w:rsidRPr="009F37FF" w:rsidRDefault="00B0118A" w:rsidP="00B434AA">
      <w:pPr>
        <w:autoSpaceDE w:val="0"/>
        <w:autoSpaceDN w:val="0"/>
        <w:adjustRightInd w:val="0"/>
        <w:spacing w:before="1" w:after="0" w:line="360" w:lineRule="auto"/>
        <w:jc w:val="both"/>
        <w:rPr>
          <w:rFonts w:ascii="Times New Roman" w:hAnsi="Times New Roman" w:cs="Times New Roman"/>
          <w:sz w:val="24"/>
          <w:szCs w:val="24"/>
        </w:rPr>
      </w:pPr>
      <w:r>
        <w:rPr>
          <w:rFonts w:ascii="Times New Roman" w:hAnsi="Times New Roman" w:cs="Times New Roman"/>
          <w:sz w:val="24"/>
          <w:szCs w:val="24"/>
        </w:rPr>
        <w:t>In ambito sindacale, sono state consultate le carte conservate presso l’a</w:t>
      </w:r>
      <w:r w:rsidR="00B434AA" w:rsidRPr="009F37FF">
        <w:rPr>
          <w:rFonts w:ascii="Times New Roman" w:hAnsi="Times New Roman" w:cs="Times New Roman"/>
          <w:sz w:val="24"/>
          <w:szCs w:val="24"/>
        </w:rPr>
        <w:t>rchivio della FLAI-CGIL (Federazione Lavoratori Agro-Alimentare)</w:t>
      </w:r>
      <w:r>
        <w:rPr>
          <w:rFonts w:ascii="Times New Roman" w:hAnsi="Times New Roman" w:cs="Times New Roman"/>
          <w:sz w:val="24"/>
          <w:szCs w:val="24"/>
        </w:rPr>
        <w:t>, i</w:t>
      </w:r>
      <w:r w:rsidR="00B434AA" w:rsidRPr="009F37FF">
        <w:rPr>
          <w:rFonts w:ascii="Times New Roman" w:hAnsi="Times New Roman" w:cs="Times New Roman"/>
          <w:sz w:val="24"/>
          <w:szCs w:val="24"/>
        </w:rPr>
        <w:t xml:space="preserve">stituto che ha ereditato </w:t>
      </w:r>
      <w:r>
        <w:rPr>
          <w:rFonts w:ascii="Times New Roman" w:hAnsi="Times New Roman" w:cs="Times New Roman"/>
          <w:sz w:val="24"/>
          <w:szCs w:val="24"/>
        </w:rPr>
        <w:t>la documentazione</w:t>
      </w:r>
      <w:r w:rsidR="00B434AA" w:rsidRPr="009F37FF">
        <w:rPr>
          <w:rFonts w:ascii="Times New Roman" w:hAnsi="Times New Roman" w:cs="Times New Roman"/>
          <w:sz w:val="24"/>
          <w:szCs w:val="24"/>
        </w:rPr>
        <w:t xml:space="preserve"> prodott</w:t>
      </w:r>
      <w:r w:rsidR="00716EC8">
        <w:rPr>
          <w:rFonts w:ascii="Times New Roman" w:hAnsi="Times New Roman" w:cs="Times New Roman"/>
          <w:sz w:val="24"/>
          <w:szCs w:val="24"/>
        </w:rPr>
        <w:t>a</w:t>
      </w:r>
      <w:r w:rsidR="00B434AA" w:rsidRPr="009F37FF">
        <w:rPr>
          <w:rFonts w:ascii="Times New Roman" w:hAnsi="Times New Roman" w:cs="Times New Roman"/>
          <w:sz w:val="24"/>
          <w:szCs w:val="24"/>
        </w:rPr>
        <w:t xml:space="preserve"> dalla </w:t>
      </w:r>
      <w:proofErr w:type="spellStart"/>
      <w:r w:rsidR="00B434AA" w:rsidRPr="009F37FF">
        <w:rPr>
          <w:rFonts w:ascii="Times New Roman" w:hAnsi="Times New Roman" w:cs="Times New Roman"/>
          <w:sz w:val="24"/>
          <w:szCs w:val="24"/>
        </w:rPr>
        <w:t>Federbraccianti</w:t>
      </w:r>
      <w:proofErr w:type="spellEnd"/>
      <w:r w:rsidR="00B434AA" w:rsidRPr="009F37FF">
        <w:rPr>
          <w:rFonts w:ascii="Times New Roman" w:hAnsi="Times New Roman" w:cs="Times New Roman"/>
          <w:sz w:val="24"/>
          <w:szCs w:val="24"/>
        </w:rPr>
        <w:t xml:space="preserve"> e dalla FILZIAT (Federazione italiana lavoratori dello zucchero, delle industrie alimentari e del tabacco). </w:t>
      </w:r>
      <w:r>
        <w:rPr>
          <w:rFonts w:ascii="Times New Roman" w:hAnsi="Times New Roman" w:cs="Times New Roman"/>
          <w:sz w:val="24"/>
          <w:szCs w:val="24"/>
        </w:rPr>
        <w:t>La ricerca in questo archivio ha restituito</w:t>
      </w:r>
      <w:r w:rsidR="00B434AA" w:rsidRPr="009F37FF">
        <w:rPr>
          <w:rFonts w:ascii="Times New Roman" w:hAnsi="Times New Roman" w:cs="Times New Roman"/>
          <w:sz w:val="24"/>
          <w:szCs w:val="24"/>
        </w:rPr>
        <w:t xml:space="preserve"> </w:t>
      </w:r>
      <w:r>
        <w:rPr>
          <w:rFonts w:ascii="Times New Roman" w:hAnsi="Times New Roman" w:cs="Times New Roman"/>
          <w:sz w:val="24"/>
          <w:szCs w:val="24"/>
        </w:rPr>
        <w:t>un importante patrimonio documentario relativo al</w:t>
      </w:r>
      <w:r w:rsidR="00B434AA" w:rsidRPr="009F37FF">
        <w:rPr>
          <w:rFonts w:ascii="Times New Roman" w:hAnsi="Times New Roman" w:cs="Times New Roman"/>
          <w:sz w:val="24"/>
          <w:szCs w:val="24"/>
        </w:rPr>
        <w:t xml:space="preserve"> crescente interessamento sindacale rivolto alle questioni ambientali</w:t>
      </w:r>
      <w:r>
        <w:rPr>
          <w:rFonts w:ascii="Times New Roman" w:hAnsi="Times New Roman" w:cs="Times New Roman"/>
          <w:sz w:val="24"/>
          <w:szCs w:val="24"/>
        </w:rPr>
        <w:t xml:space="preserve"> in ambito agricolo.</w:t>
      </w:r>
      <w:r w:rsidR="00DE6711">
        <w:rPr>
          <w:rFonts w:ascii="Times New Roman" w:hAnsi="Times New Roman" w:cs="Times New Roman"/>
          <w:sz w:val="24"/>
          <w:szCs w:val="24"/>
        </w:rPr>
        <w:t xml:space="preserve"> </w:t>
      </w:r>
      <w:r w:rsidR="00B434AA" w:rsidRPr="009F37FF">
        <w:rPr>
          <w:rFonts w:ascii="Times New Roman" w:hAnsi="Times New Roman" w:cs="Times New Roman"/>
          <w:sz w:val="24"/>
          <w:szCs w:val="24"/>
        </w:rPr>
        <w:t>Lo sviluppo di nuove sensibilità su queste tematiche è stato indagato anche rispetto alla Coldiretti e alla Confederazione italiana coltivatori</w:t>
      </w:r>
      <w:r>
        <w:rPr>
          <w:rFonts w:ascii="Times New Roman" w:hAnsi="Times New Roman" w:cs="Times New Roman"/>
          <w:sz w:val="24"/>
          <w:szCs w:val="24"/>
        </w:rPr>
        <w:t xml:space="preserve"> (CIC, oggi CIA), organizzazioni professionali che hanno riordinato il proprio patrimonio archivistico</w:t>
      </w:r>
      <w:r w:rsidR="00DE6711">
        <w:rPr>
          <w:rFonts w:ascii="Times New Roman" w:hAnsi="Times New Roman" w:cs="Times New Roman"/>
          <w:sz w:val="24"/>
          <w:szCs w:val="24"/>
        </w:rPr>
        <w:t>, ma</w:t>
      </w:r>
      <w:r>
        <w:rPr>
          <w:rFonts w:ascii="Times New Roman" w:hAnsi="Times New Roman" w:cs="Times New Roman"/>
          <w:sz w:val="24"/>
          <w:szCs w:val="24"/>
        </w:rPr>
        <w:t xml:space="preserve"> il cui accesso risulta, purtroppo, estremamente complicato. L’impossibilità di consultare il materiale d’archivio è stata parzialmente sopperita dalla raccolta degli atti di convegno e resoconti vari prodotti dalle stesse organizzazioni, come è stato fatto anch</w:t>
      </w:r>
      <w:r w:rsidR="00B434AA" w:rsidRPr="009F37FF">
        <w:rPr>
          <w:rFonts w:ascii="Times New Roman" w:hAnsi="Times New Roman" w:cs="Times New Roman"/>
          <w:sz w:val="24"/>
          <w:szCs w:val="24"/>
        </w:rPr>
        <w:t xml:space="preserve">e relativamente all’organismo di rappresentanza dei consorzi di bonifica italiani (ANBI). </w:t>
      </w:r>
    </w:p>
    <w:p w14:paraId="2D3F24A2" w14:textId="77777777" w:rsidR="00B434AA" w:rsidRPr="009F37FF" w:rsidRDefault="00B434AA" w:rsidP="00B434AA">
      <w:pPr>
        <w:autoSpaceDE w:val="0"/>
        <w:autoSpaceDN w:val="0"/>
        <w:adjustRightInd w:val="0"/>
        <w:spacing w:before="1" w:after="0" w:line="360" w:lineRule="auto"/>
        <w:jc w:val="both"/>
        <w:rPr>
          <w:rFonts w:ascii="Times New Roman" w:hAnsi="Times New Roman" w:cs="Times New Roman"/>
          <w:sz w:val="24"/>
          <w:szCs w:val="24"/>
        </w:rPr>
      </w:pPr>
    </w:p>
    <w:p w14:paraId="72EBFAAB" w14:textId="3F3188D1" w:rsidR="006F0E6C" w:rsidRPr="00446E22" w:rsidRDefault="00AE3E0B" w:rsidP="002E5559">
      <w:pPr>
        <w:spacing w:line="360" w:lineRule="auto"/>
        <w:jc w:val="both"/>
        <w:rPr>
          <w:rFonts w:ascii="Times New Roman" w:hAnsi="Times New Roman" w:cs="Times New Roman"/>
          <w:b/>
          <w:bCs/>
          <w:i/>
          <w:iCs/>
          <w:sz w:val="24"/>
          <w:szCs w:val="24"/>
        </w:rPr>
      </w:pPr>
      <w:r w:rsidRPr="00446E22">
        <w:rPr>
          <w:rFonts w:ascii="Times New Roman" w:hAnsi="Times New Roman" w:cs="Times New Roman"/>
          <w:b/>
          <w:bCs/>
          <w:i/>
          <w:iCs/>
          <w:sz w:val="24"/>
          <w:szCs w:val="24"/>
        </w:rPr>
        <w:t>4</w:t>
      </w:r>
      <w:r w:rsidR="00781FF5" w:rsidRPr="00446E22">
        <w:rPr>
          <w:rFonts w:ascii="Times New Roman" w:hAnsi="Times New Roman" w:cs="Times New Roman"/>
          <w:b/>
          <w:bCs/>
          <w:i/>
          <w:iCs/>
          <w:sz w:val="24"/>
          <w:szCs w:val="24"/>
        </w:rPr>
        <w:t>) Struttura della tesi di dottorato con indicazione degli argomenti affrontati</w:t>
      </w:r>
    </w:p>
    <w:p w14:paraId="4113EB75" w14:textId="18E0DDEC" w:rsidR="00B0118A" w:rsidRDefault="00243472" w:rsidP="001749D2">
      <w:pPr>
        <w:autoSpaceDE w:val="0"/>
        <w:autoSpaceDN w:val="0"/>
        <w:adjustRightInd w:val="0"/>
        <w:spacing w:before="1" w:after="0" w:line="360" w:lineRule="auto"/>
        <w:jc w:val="both"/>
        <w:rPr>
          <w:rFonts w:ascii="Times New Roman" w:hAnsi="Times New Roman" w:cs="Times New Roman"/>
          <w:sz w:val="24"/>
          <w:szCs w:val="24"/>
        </w:rPr>
      </w:pPr>
      <w:r>
        <w:rPr>
          <w:rFonts w:ascii="Times New Roman" w:hAnsi="Times New Roman" w:cs="Times New Roman"/>
          <w:sz w:val="24"/>
          <w:szCs w:val="24"/>
        </w:rPr>
        <w:t>L’elaborato finale</w:t>
      </w:r>
      <w:r w:rsidR="00DE6711">
        <w:rPr>
          <w:rFonts w:ascii="Times New Roman" w:hAnsi="Times New Roman" w:cs="Times New Roman"/>
          <w:sz w:val="24"/>
          <w:szCs w:val="24"/>
        </w:rPr>
        <w:t xml:space="preserve"> </w:t>
      </w:r>
      <w:r>
        <w:rPr>
          <w:rFonts w:ascii="Times New Roman" w:hAnsi="Times New Roman" w:cs="Times New Roman"/>
          <w:sz w:val="24"/>
          <w:szCs w:val="24"/>
        </w:rPr>
        <w:t>è stato suddiviso nei seguenti sei capitoli:</w:t>
      </w:r>
    </w:p>
    <w:p w14:paraId="5A894199" w14:textId="77777777" w:rsidR="00DE6711" w:rsidRDefault="00DE6711" w:rsidP="00DE6711">
      <w:pPr>
        <w:autoSpaceDE w:val="0"/>
        <w:autoSpaceDN w:val="0"/>
        <w:adjustRightInd w:val="0"/>
        <w:spacing w:after="0" w:line="360" w:lineRule="auto"/>
        <w:jc w:val="both"/>
        <w:rPr>
          <w:rFonts w:ascii="Times New Roman" w:hAnsi="Times New Roman" w:cs="Times New Roman"/>
          <w:sz w:val="24"/>
          <w:szCs w:val="24"/>
        </w:rPr>
      </w:pPr>
    </w:p>
    <w:p w14:paraId="1C51AF6F" w14:textId="4A162E45" w:rsidR="00243472" w:rsidRDefault="00243472" w:rsidP="00DE6711">
      <w:pPr>
        <w:pStyle w:val="Paragrafoelenco"/>
        <w:numPr>
          <w:ilvl w:val="0"/>
          <w:numId w:val="2"/>
        </w:numPr>
        <w:autoSpaceDE w:val="0"/>
        <w:autoSpaceDN w:val="0"/>
        <w:adjustRightInd w:val="0"/>
        <w:spacing w:before="1" w:line="360" w:lineRule="auto"/>
        <w:jc w:val="both"/>
        <w:rPr>
          <w:rFonts w:ascii="Times New Roman" w:hAnsi="Times New Roman" w:cs="Times New Roman"/>
          <w:i/>
          <w:iCs/>
          <w:sz w:val="24"/>
          <w:szCs w:val="24"/>
        </w:rPr>
      </w:pPr>
      <w:r w:rsidRPr="00243472">
        <w:rPr>
          <w:rFonts w:ascii="Times New Roman" w:hAnsi="Times New Roman" w:cs="Times New Roman"/>
          <w:i/>
          <w:iCs/>
          <w:sz w:val="24"/>
          <w:szCs w:val="24"/>
        </w:rPr>
        <w:t>La chimica come strumento strategico per la produttività agricola nazionale negli anni ’50</w:t>
      </w:r>
    </w:p>
    <w:p w14:paraId="677E12B0" w14:textId="77777777" w:rsidR="00DE6711" w:rsidRPr="00DE6711" w:rsidRDefault="00DE6711" w:rsidP="00DE6711">
      <w:pPr>
        <w:pStyle w:val="Paragrafoelenco"/>
        <w:autoSpaceDE w:val="0"/>
        <w:autoSpaceDN w:val="0"/>
        <w:adjustRightInd w:val="0"/>
        <w:spacing w:before="1" w:line="360" w:lineRule="auto"/>
        <w:jc w:val="both"/>
        <w:rPr>
          <w:rFonts w:ascii="Times New Roman" w:hAnsi="Times New Roman" w:cs="Times New Roman"/>
          <w:i/>
          <w:iCs/>
          <w:sz w:val="24"/>
          <w:szCs w:val="24"/>
        </w:rPr>
      </w:pPr>
    </w:p>
    <w:p w14:paraId="7A54F361" w14:textId="0E862190" w:rsidR="00DE6711" w:rsidRDefault="00243472" w:rsidP="00DE6711">
      <w:pPr>
        <w:pStyle w:val="Paragrafoelenco"/>
        <w:numPr>
          <w:ilvl w:val="0"/>
          <w:numId w:val="2"/>
        </w:numPr>
        <w:autoSpaceDE w:val="0"/>
        <w:autoSpaceDN w:val="0"/>
        <w:adjustRightInd w:val="0"/>
        <w:spacing w:after="0" w:line="360" w:lineRule="auto"/>
        <w:jc w:val="both"/>
        <w:rPr>
          <w:rFonts w:ascii="Times New Roman" w:hAnsi="Times New Roman" w:cs="Times New Roman"/>
          <w:i/>
          <w:iCs/>
          <w:sz w:val="24"/>
          <w:szCs w:val="24"/>
        </w:rPr>
      </w:pPr>
      <w:r w:rsidRPr="00243472">
        <w:rPr>
          <w:rFonts w:ascii="Times New Roman" w:hAnsi="Times New Roman" w:cs="Times New Roman"/>
          <w:i/>
          <w:iCs/>
          <w:sz w:val="24"/>
          <w:szCs w:val="24"/>
        </w:rPr>
        <w:t>L’emersione della pericolosità sanitaria degli antiparassitari nel dibattito pubblico. Gli anni ’60 e la prima regolamentazione nell’uso della chimica in agricoltura</w:t>
      </w:r>
    </w:p>
    <w:p w14:paraId="1ADB5F4A" w14:textId="77777777" w:rsidR="00DE6711" w:rsidRPr="00DE6711" w:rsidRDefault="00DE6711" w:rsidP="00DE6711">
      <w:pPr>
        <w:autoSpaceDE w:val="0"/>
        <w:autoSpaceDN w:val="0"/>
        <w:adjustRightInd w:val="0"/>
        <w:spacing w:after="0" w:line="360" w:lineRule="auto"/>
        <w:jc w:val="both"/>
        <w:rPr>
          <w:rFonts w:ascii="Times New Roman" w:hAnsi="Times New Roman" w:cs="Times New Roman"/>
          <w:i/>
          <w:iCs/>
          <w:sz w:val="24"/>
          <w:szCs w:val="24"/>
        </w:rPr>
      </w:pPr>
    </w:p>
    <w:p w14:paraId="4BF4C7D1" w14:textId="4B934650" w:rsidR="00243472" w:rsidRDefault="00243472" w:rsidP="00DE6711">
      <w:pPr>
        <w:pStyle w:val="Paragrafoelenco"/>
        <w:numPr>
          <w:ilvl w:val="0"/>
          <w:numId w:val="2"/>
        </w:numPr>
        <w:autoSpaceDE w:val="0"/>
        <w:autoSpaceDN w:val="0"/>
        <w:adjustRightInd w:val="0"/>
        <w:spacing w:before="1" w:line="360" w:lineRule="auto"/>
        <w:jc w:val="both"/>
        <w:rPr>
          <w:rFonts w:ascii="Times New Roman" w:hAnsi="Times New Roman" w:cs="Times New Roman"/>
          <w:i/>
          <w:iCs/>
          <w:sz w:val="24"/>
          <w:szCs w:val="24"/>
        </w:rPr>
      </w:pPr>
      <w:r w:rsidRPr="00243472">
        <w:rPr>
          <w:rFonts w:ascii="Times New Roman" w:hAnsi="Times New Roman" w:cs="Times New Roman"/>
          <w:i/>
          <w:iCs/>
          <w:sz w:val="24"/>
          <w:szCs w:val="24"/>
        </w:rPr>
        <w:t>Agricoltura inquinata e inquinante, il contributo del settore primario alla degradazione ambientale negli anni del “miracolo”</w:t>
      </w:r>
    </w:p>
    <w:p w14:paraId="15B2FB7C" w14:textId="77777777" w:rsidR="00DE6711" w:rsidRPr="00DE6711" w:rsidRDefault="00DE6711" w:rsidP="00DE6711">
      <w:pPr>
        <w:pStyle w:val="Paragrafoelenco"/>
        <w:autoSpaceDE w:val="0"/>
        <w:autoSpaceDN w:val="0"/>
        <w:adjustRightInd w:val="0"/>
        <w:spacing w:before="1" w:line="360" w:lineRule="auto"/>
        <w:jc w:val="both"/>
        <w:rPr>
          <w:rFonts w:ascii="Times New Roman" w:hAnsi="Times New Roman" w:cs="Times New Roman"/>
          <w:i/>
          <w:iCs/>
          <w:sz w:val="24"/>
          <w:szCs w:val="24"/>
        </w:rPr>
      </w:pPr>
    </w:p>
    <w:p w14:paraId="17804A13" w14:textId="087501F9" w:rsidR="00243472" w:rsidRDefault="00243472" w:rsidP="00DE6711">
      <w:pPr>
        <w:pStyle w:val="Paragrafoelenco"/>
        <w:numPr>
          <w:ilvl w:val="0"/>
          <w:numId w:val="2"/>
        </w:numPr>
        <w:autoSpaceDE w:val="0"/>
        <w:autoSpaceDN w:val="0"/>
        <w:adjustRightInd w:val="0"/>
        <w:spacing w:before="1" w:line="360" w:lineRule="auto"/>
        <w:jc w:val="both"/>
        <w:rPr>
          <w:rFonts w:ascii="Times New Roman" w:hAnsi="Times New Roman" w:cs="Times New Roman"/>
          <w:i/>
          <w:iCs/>
          <w:sz w:val="24"/>
          <w:szCs w:val="24"/>
        </w:rPr>
      </w:pPr>
      <w:r w:rsidRPr="00243472">
        <w:rPr>
          <w:rFonts w:ascii="Times New Roman" w:hAnsi="Times New Roman" w:cs="Times New Roman"/>
          <w:i/>
          <w:iCs/>
          <w:sz w:val="24"/>
          <w:szCs w:val="24"/>
        </w:rPr>
        <w:t>Quale sistema sanitario per le tecnopatie agricole? L’attivismo sindacale nel fermento degli anni ‘70</w:t>
      </w:r>
    </w:p>
    <w:p w14:paraId="0D00621D" w14:textId="77777777" w:rsidR="00DE6711" w:rsidRPr="00DE6711" w:rsidRDefault="00DE6711" w:rsidP="00DE6711">
      <w:pPr>
        <w:pStyle w:val="Paragrafoelenco"/>
        <w:autoSpaceDE w:val="0"/>
        <w:autoSpaceDN w:val="0"/>
        <w:adjustRightInd w:val="0"/>
        <w:spacing w:before="1" w:line="360" w:lineRule="auto"/>
        <w:jc w:val="both"/>
        <w:rPr>
          <w:rFonts w:ascii="Times New Roman" w:hAnsi="Times New Roman" w:cs="Times New Roman"/>
          <w:i/>
          <w:iCs/>
          <w:sz w:val="24"/>
          <w:szCs w:val="24"/>
        </w:rPr>
      </w:pPr>
    </w:p>
    <w:p w14:paraId="325EF999" w14:textId="27AD3CD6" w:rsidR="00243472" w:rsidRDefault="00243472" w:rsidP="00DE6711">
      <w:pPr>
        <w:pStyle w:val="Paragrafoelenco"/>
        <w:numPr>
          <w:ilvl w:val="0"/>
          <w:numId w:val="2"/>
        </w:numPr>
        <w:autoSpaceDE w:val="0"/>
        <w:autoSpaceDN w:val="0"/>
        <w:adjustRightInd w:val="0"/>
        <w:spacing w:before="1" w:line="360" w:lineRule="auto"/>
        <w:jc w:val="both"/>
        <w:rPr>
          <w:rFonts w:ascii="Times New Roman" w:hAnsi="Times New Roman" w:cs="Times New Roman"/>
          <w:i/>
          <w:iCs/>
          <w:sz w:val="24"/>
          <w:szCs w:val="24"/>
        </w:rPr>
      </w:pPr>
      <w:r w:rsidRPr="00243472">
        <w:rPr>
          <w:rFonts w:ascii="Times New Roman" w:hAnsi="Times New Roman" w:cs="Times New Roman"/>
          <w:i/>
          <w:iCs/>
          <w:sz w:val="24"/>
          <w:szCs w:val="24"/>
        </w:rPr>
        <w:lastRenderedPageBreak/>
        <w:t>La svolta degli anni ’80: l’agricoltura sul “banco degli imputati” dell’inquinamento nel decennio ambientalista</w:t>
      </w:r>
    </w:p>
    <w:p w14:paraId="32A93715" w14:textId="77777777" w:rsidR="00DE6711" w:rsidRPr="00DE6711" w:rsidRDefault="00DE6711" w:rsidP="00DE6711">
      <w:pPr>
        <w:pStyle w:val="Paragrafoelenco"/>
        <w:autoSpaceDE w:val="0"/>
        <w:autoSpaceDN w:val="0"/>
        <w:adjustRightInd w:val="0"/>
        <w:spacing w:before="1" w:line="360" w:lineRule="auto"/>
        <w:jc w:val="both"/>
        <w:rPr>
          <w:rFonts w:ascii="Times New Roman" w:hAnsi="Times New Roman" w:cs="Times New Roman"/>
          <w:i/>
          <w:iCs/>
          <w:sz w:val="24"/>
          <w:szCs w:val="24"/>
        </w:rPr>
      </w:pPr>
    </w:p>
    <w:p w14:paraId="1C608123" w14:textId="05FA2E89" w:rsidR="00243472" w:rsidRPr="00243472" w:rsidRDefault="00243472" w:rsidP="00DE6711">
      <w:pPr>
        <w:pStyle w:val="Paragrafoelenco"/>
        <w:numPr>
          <w:ilvl w:val="0"/>
          <w:numId w:val="2"/>
        </w:numPr>
        <w:autoSpaceDE w:val="0"/>
        <w:autoSpaceDN w:val="0"/>
        <w:adjustRightInd w:val="0"/>
        <w:spacing w:before="1" w:line="360" w:lineRule="auto"/>
        <w:jc w:val="both"/>
        <w:rPr>
          <w:rFonts w:ascii="Times New Roman" w:hAnsi="Times New Roman" w:cs="Times New Roman"/>
          <w:i/>
          <w:iCs/>
          <w:sz w:val="24"/>
          <w:szCs w:val="24"/>
        </w:rPr>
      </w:pPr>
      <w:r w:rsidRPr="00243472">
        <w:rPr>
          <w:rFonts w:ascii="Times New Roman" w:hAnsi="Times New Roman" w:cs="Times New Roman"/>
          <w:i/>
          <w:iCs/>
          <w:sz w:val="24"/>
          <w:szCs w:val="24"/>
        </w:rPr>
        <w:t>La difficile transizione verso una produzione sostenibile: il mondo agricolo e il “biologico” tra innovazioni e resistenze</w:t>
      </w:r>
    </w:p>
    <w:p w14:paraId="1C2C1F6D" w14:textId="77777777" w:rsidR="001749D2" w:rsidRDefault="001749D2" w:rsidP="00DE6711">
      <w:pPr>
        <w:autoSpaceDE w:val="0"/>
        <w:autoSpaceDN w:val="0"/>
        <w:adjustRightInd w:val="0"/>
        <w:spacing w:before="1" w:line="360" w:lineRule="auto"/>
        <w:jc w:val="both"/>
        <w:rPr>
          <w:rFonts w:ascii="Times New Roman" w:hAnsi="Times New Roman" w:cs="Times New Roman"/>
          <w:sz w:val="24"/>
          <w:szCs w:val="24"/>
        </w:rPr>
      </w:pPr>
    </w:p>
    <w:p w14:paraId="5979AD58" w14:textId="77777777" w:rsidR="001749D2" w:rsidRPr="00781FF5" w:rsidRDefault="001749D2" w:rsidP="002E5559">
      <w:pPr>
        <w:spacing w:line="360" w:lineRule="auto"/>
        <w:jc w:val="both"/>
        <w:rPr>
          <w:rFonts w:ascii="Times New Roman" w:hAnsi="Times New Roman" w:cs="Times New Roman"/>
        </w:rPr>
      </w:pPr>
    </w:p>
    <w:sectPr w:rsidR="001749D2" w:rsidRPr="00781FF5" w:rsidSect="0017754F">
      <w:footerReference w:type="default" r:id="rId11"/>
      <w:pgSz w:w="11906" w:h="16838"/>
      <w:pgMar w:top="1418" w:right="1418" w:bottom="1418"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2BBB04" w14:textId="77777777" w:rsidR="00355C2A" w:rsidRDefault="00355C2A" w:rsidP="006F0E6C">
      <w:pPr>
        <w:spacing w:after="0" w:line="240" w:lineRule="auto"/>
      </w:pPr>
      <w:r>
        <w:separator/>
      </w:r>
    </w:p>
  </w:endnote>
  <w:endnote w:type="continuationSeparator" w:id="0">
    <w:p w14:paraId="1FF433AC" w14:textId="77777777" w:rsidR="00355C2A" w:rsidRDefault="00355C2A" w:rsidP="006F0E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54525859"/>
      <w:docPartObj>
        <w:docPartGallery w:val="Page Numbers (Bottom of Page)"/>
        <w:docPartUnique/>
      </w:docPartObj>
    </w:sdtPr>
    <w:sdtContent>
      <w:p w14:paraId="3C167A1A" w14:textId="3CA4EFE3" w:rsidR="0044077B" w:rsidRDefault="0044077B">
        <w:pPr>
          <w:pStyle w:val="Pidipagina"/>
          <w:jc w:val="right"/>
        </w:pPr>
        <w:r>
          <w:fldChar w:fldCharType="begin"/>
        </w:r>
        <w:r>
          <w:instrText>PAGE   \* MERGEFORMAT</w:instrText>
        </w:r>
        <w:r>
          <w:fldChar w:fldCharType="separate"/>
        </w:r>
        <w:r>
          <w:t>2</w:t>
        </w:r>
        <w:r>
          <w:fldChar w:fldCharType="end"/>
        </w:r>
      </w:p>
    </w:sdtContent>
  </w:sdt>
  <w:p w14:paraId="7144362D" w14:textId="77777777" w:rsidR="0044077B" w:rsidRDefault="0044077B">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2D50B0" w14:textId="77777777" w:rsidR="00355C2A" w:rsidRDefault="00355C2A" w:rsidP="006F0E6C">
      <w:pPr>
        <w:spacing w:after="0" w:line="240" w:lineRule="auto"/>
      </w:pPr>
      <w:r>
        <w:separator/>
      </w:r>
    </w:p>
  </w:footnote>
  <w:footnote w:type="continuationSeparator" w:id="0">
    <w:p w14:paraId="08E740A7" w14:textId="77777777" w:rsidR="00355C2A" w:rsidRDefault="00355C2A" w:rsidP="006F0E6C">
      <w:pPr>
        <w:spacing w:after="0" w:line="240" w:lineRule="auto"/>
      </w:pPr>
      <w:r>
        <w:continuationSeparator/>
      </w:r>
    </w:p>
  </w:footnote>
  <w:footnote w:id="1">
    <w:p w14:paraId="7D9EF937" w14:textId="2DD1DE4C" w:rsidR="00314101" w:rsidRPr="007C0812" w:rsidRDefault="00314101" w:rsidP="00314101">
      <w:pPr>
        <w:pStyle w:val="Testonotaapidipagina"/>
        <w:jc w:val="both"/>
        <w:rPr>
          <w:rFonts w:ascii="Times New Roman" w:hAnsi="Times New Roman" w:cs="Times New Roman"/>
        </w:rPr>
      </w:pPr>
      <w:r w:rsidRPr="007C0812">
        <w:rPr>
          <w:rStyle w:val="Rimandonotaapidipagina"/>
          <w:rFonts w:ascii="Times New Roman" w:hAnsi="Times New Roman" w:cs="Times New Roman"/>
        </w:rPr>
        <w:footnoteRef/>
      </w:r>
      <w:r w:rsidRPr="007C0812">
        <w:rPr>
          <w:rFonts w:ascii="Times New Roman" w:hAnsi="Times New Roman" w:cs="Times New Roman"/>
        </w:rPr>
        <w:t xml:space="preserve"> L. Cavazza, </w:t>
      </w:r>
      <w:r w:rsidRPr="007C0812">
        <w:rPr>
          <w:rFonts w:ascii="Times New Roman" w:hAnsi="Times New Roman" w:cs="Times New Roman"/>
          <w:i/>
          <w:iCs/>
        </w:rPr>
        <w:t>L’agricoltura italiana alle soglie del terzo millennio</w:t>
      </w:r>
      <w:r w:rsidRPr="007C0812">
        <w:rPr>
          <w:rFonts w:ascii="Times New Roman" w:hAnsi="Times New Roman" w:cs="Times New Roman"/>
        </w:rPr>
        <w:t xml:space="preserve">, in Accademia nazionale di agricoltura, </w:t>
      </w:r>
      <w:r w:rsidRPr="007C0812">
        <w:rPr>
          <w:rFonts w:ascii="Times New Roman" w:hAnsi="Times New Roman" w:cs="Times New Roman"/>
          <w:i/>
          <w:iCs/>
        </w:rPr>
        <w:t>L’agricoltura verso il terzo millennio attraverso i grandi mutamenti del XX secolo</w:t>
      </w:r>
      <w:r w:rsidRPr="007C0812">
        <w:rPr>
          <w:rFonts w:ascii="Times New Roman" w:hAnsi="Times New Roman" w:cs="Times New Roman"/>
        </w:rPr>
        <w:t>, Bologna, Edizioni Avenue media, 2002, pp. 13-34, p. 16</w:t>
      </w:r>
      <w:r w:rsidR="007C0812">
        <w:rPr>
          <w:rFonts w:ascii="Times New Roman" w:hAnsi="Times New Roman" w:cs="Times New Roman"/>
        </w:rPr>
        <w:t>.</w:t>
      </w:r>
    </w:p>
  </w:footnote>
  <w:footnote w:id="2">
    <w:p w14:paraId="3F8A621E" w14:textId="37DD7149" w:rsidR="007C0812" w:rsidRPr="007C0812" w:rsidRDefault="007C0812">
      <w:pPr>
        <w:pStyle w:val="Testonotaapidipagina"/>
        <w:rPr>
          <w:rFonts w:ascii="Times New Roman" w:hAnsi="Times New Roman" w:cs="Times New Roman"/>
        </w:rPr>
      </w:pPr>
      <w:r w:rsidRPr="007C0812">
        <w:rPr>
          <w:rStyle w:val="Rimandonotaapidipagina"/>
          <w:rFonts w:ascii="Times New Roman" w:hAnsi="Times New Roman" w:cs="Times New Roman"/>
        </w:rPr>
        <w:footnoteRef/>
      </w:r>
      <w:r w:rsidRPr="007C0812">
        <w:rPr>
          <w:rFonts w:ascii="Times New Roman" w:hAnsi="Times New Roman" w:cs="Times New Roman"/>
        </w:rPr>
        <w:t xml:space="preserve"> E. Bernardi, </w:t>
      </w:r>
      <w:r w:rsidRPr="007C0812">
        <w:rPr>
          <w:rFonts w:ascii="Times New Roman" w:hAnsi="Times New Roman" w:cs="Times New Roman"/>
          <w:i/>
          <w:iCs/>
        </w:rPr>
        <w:t>Il mais «miracoloso». Storia di un’innovazione tra politica, economia e religione</w:t>
      </w:r>
      <w:r w:rsidRPr="007C0812">
        <w:rPr>
          <w:rFonts w:ascii="Times New Roman" w:hAnsi="Times New Roman" w:cs="Times New Roman"/>
        </w:rPr>
        <w:t xml:space="preserve">, Roma, Carocci, 2014; G. Corona, </w:t>
      </w:r>
      <w:r w:rsidRPr="007C0812">
        <w:rPr>
          <w:rFonts w:ascii="Times New Roman" w:hAnsi="Times New Roman" w:cs="Times New Roman"/>
          <w:i/>
          <w:iCs/>
        </w:rPr>
        <w:t>L’Italia dell’Antropocene. Percorsi di storia ambientale tra XX e XXI secolo</w:t>
      </w:r>
      <w:r w:rsidRPr="007C0812">
        <w:rPr>
          <w:rFonts w:ascii="Times New Roman" w:hAnsi="Times New Roman" w:cs="Times New Roman"/>
        </w:rPr>
        <w:t>, Roma, Carocci, 2023, pp. 154-155.</w:t>
      </w:r>
    </w:p>
  </w:footnote>
  <w:footnote w:id="3">
    <w:p w14:paraId="4D8CF433" w14:textId="33738C65" w:rsidR="00FA1728" w:rsidRPr="00FA1728" w:rsidRDefault="00FA1728" w:rsidP="00FA1728">
      <w:pPr>
        <w:pStyle w:val="Testonotaapidipagina"/>
        <w:rPr>
          <w:rFonts w:ascii="Times New Roman" w:hAnsi="Times New Roman" w:cs="Times New Roman"/>
        </w:rPr>
      </w:pPr>
      <w:r w:rsidRPr="00FA1728">
        <w:rPr>
          <w:rStyle w:val="Rimandonotaapidipagina"/>
          <w:rFonts w:ascii="Times New Roman" w:hAnsi="Times New Roman" w:cs="Times New Roman"/>
        </w:rPr>
        <w:footnoteRef/>
      </w:r>
      <w:r w:rsidRPr="00FA1728">
        <w:rPr>
          <w:rFonts w:ascii="Times New Roman" w:hAnsi="Times New Roman" w:cs="Times New Roman"/>
        </w:rPr>
        <w:t xml:space="preserve"> ACS, MAF, DGPA, AG, I Ver., </w:t>
      </w:r>
      <w:r>
        <w:rPr>
          <w:rFonts w:ascii="Times New Roman" w:hAnsi="Times New Roman" w:cs="Times New Roman"/>
        </w:rPr>
        <w:t>b</w:t>
      </w:r>
      <w:r w:rsidRPr="00FA1728">
        <w:rPr>
          <w:rFonts w:ascii="Times New Roman" w:hAnsi="Times New Roman" w:cs="Times New Roman"/>
        </w:rPr>
        <w:t xml:space="preserve">. 456, </w:t>
      </w:r>
      <w:r>
        <w:rPr>
          <w:rFonts w:ascii="Times New Roman" w:hAnsi="Times New Roman" w:cs="Times New Roman"/>
        </w:rPr>
        <w:t>f</w:t>
      </w:r>
      <w:r w:rsidRPr="00FA1728">
        <w:rPr>
          <w:rFonts w:ascii="Times New Roman" w:hAnsi="Times New Roman" w:cs="Times New Roman"/>
        </w:rPr>
        <w:t xml:space="preserve">asc. Pratiche varie, </w:t>
      </w:r>
      <w:r w:rsidRPr="00FA1728">
        <w:rPr>
          <w:rFonts w:ascii="Times New Roman" w:hAnsi="Times New Roman" w:cs="Times New Roman"/>
          <w:i/>
          <w:iCs/>
        </w:rPr>
        <w:t>Circolare n.7 del 20 febbraio 1962</w:t>
      </w:r>
      <w:r w:rsidRPr="00FA1728">
        <w:rPr>
          <w:rFonts w:ascii="Times New Roman" w:hAnsi="Times New Roman" w:cs="Times New Roman"/>
        </w:rPr>
        <w:t>.</w:t>
      </w:r>
    </w:p>
  </w:footnote>
  <w:footnote w:id="4">
    <w:p w14:paraId="74351657" w14:textId="77777777" w:rsidR="00321470" w:rsidRPr="00321470" w:rsidRDefault="00321470" w:rsidP="00321470">
      <w:pPr>
        <w:pStyle w:val="Testonotaapidipagina"/>
        <w:rPr>
          <w:rFonts w:ascii="Times New Roman" w:hAnsi="Times New Roman" w:cs="Times New Roman"/>
        </w:rPr>
      </w:pPr>
      <w:r w:rsidRPr="00321470">
        <w:rPr>
          <w:rStyle w:val="Rimandonotaapidipagina"/>
          <w:rFonts w:ascii="Times New Roman" w:hAnsi="Times New Roman" w:cs="Times New Roman"/>
        </w:rPr>
        <w:footnoteRef/>
      </w:r>
      <w:r w:rsidRPr="00321470">
        <w:rPr>
          <w:rFonts w:ascii="Times New Roman" w:hAnsi="Times New Roman" w:cs="Times New Roman"/>
        </w:rPr>
        <w:t xml:space="preserve"> E. Bozzini, </w:t>
      </w:r>
      <w:r w:rsidRPr="00321470">
        <w:rPr>
          <w:rFonts w:ascii="Times New Roman" w:hAnsi="Times New Roman" w:cs="Times New Roman"/>
          <w:i/>
          <w:iCs/>
        </w:rPr>
        <w:t>La regolazione europea sui pesticidi: ricerca, pratiche agricole, consumi alimentari</w:t>
      </w:r>
      <w:r w:rsidRPr="00321470">
        <w:rPr>
          <w:rFonts w:ascii="Times New Roman" w:hAnsi="Times New Roman" w:cs="Times New Roman"/>
        </w:rPr>
        <w:t xml:space="preserve">, Roma, Carocci, 2021, p. 31. </w:t>
      </w:r>
    </w:p>
  </w:footnote>
  <w:footnote w:id="5">
    <w:p w14:paraId="71381F76" w14:textId="77777777" w:rsidR="00993B7C" w:rsidRPr="00993B7C" w:rsidRDefault="00993B7C" w:rsidP="00993B7C">
      <w:pPr>
        <w:pStyle w:val="Testonotaapidipagina"/>
        <w:jc w:val="both"/>
        <w:rPr>
          <w:rFonts w:ascii="Times New Roman" w:hAnsi="Times New Roman" w:cs="Times New Roman"/>
        </w:rPr>
      </w:pPr>
      <w:r w:rsidRPr="00993B7C">
        <w:rPr>
          <w:rStyle w:val="Rimandonotaapidipagina"/>
          <w:rFonts w:ascii="Times New Roman" w:hAnsi="Times New Roman" w:cs="Times New Roman"/>
        </w:rPr>
        <w:footnoteRef/>
      </w:r>
      <w:r w:rsidRPr="00993B7C">
        <w:rPr>
          <w:rFonts w:ascii="Times New Roman" w:hAnsi="Times New Roman" w:cs="Times New Roman"/>
        </w:rPr>
        <w:t xml:space="preserve"> A. Di Lorenzo, </w:t>
      </w:r>
      <w:r w:rsidRPr="00993B7C">
        <w:rPr>
          <w:rFonts w:ascii="Times New Roman" w:hAnsi="Times New Roman" w:cs="Times New Roman"/>
          <w:i/>
          <w:iCs/>
        </w:rPr>
        <w:t xml:space="preserve">La tossicologia degli esteri organo-fosforici con particolare riguardo al </w:t>
      </w:r>
      <w:proofErr w:type="spellStart"/>
      <w:r w:rsidRPr="00993B7C">
        <w:rPr>
          <w:rFonts w:ascii="Times New Roman" w:hAnsi="Times New Roman" w:cs="Times New Roman"/>
          <w:i/>
          <w:iCs/>
        </w:rPr>
        <w:t>Parathion</w:t>
      </w:r>
      <w:proofErr w:type="spellEnd"/>
      <w:r w:rsidRPr="00993B7C">
        <w:rPr>
          <w:rFonts w:ascii="Times New Roman" w:hAnsi="Times New Roman" w:cs="Times New Roman"/>
        </w:rPr>
        <w:t xml:space="preserve">, Roma, Istituto italiano di medicina sociale, 1964. </w:t>
      </w:r>
    </w:p>
  </w:footnote>
  <w:footnote w:id="6">
    <w:p w14:paraId="40F5A801" w14:textId="77777777" w:rsidR="00993B7C" w:rsidRPr="00E64452" w:rsidRDefault="00993B7C" w:rsidP="00993B7C">
      <w:pPr>
        <w:pStyle w:val="Testonotaapidipagina"/>
        <w:jc w:val="both"/>
        <w:rPr>
          <w:rFonts w:ascii="Times New Roman" w:hAnsi="Times New Roman" w:cs="Times New Roman"/>
        </w:rPr>
      </w:pPr>
      <w:r w:rsidRPr="00993B7C">
        <w:rPr>
          <w:rStyle w:val="Rimandonotaapidipagina"/>
          <w:rFonts w:ascii="Times New Roman" w:hAnsi="Times New Roman" w:cs="Times New Roman"/>
        </w:rPr>
        <w:footnoteRef/>
      </w:r>
      <w:r w:rsidRPr="00993B7C">
        <w:rPr>
          <w:rFonts w:ascii="Times New Roman" w:hAnsi="Times New Roman" w:cs="Times New Roman"/>
        </w:rPr>
        <w:t xml:space="preserve"> Nel 1962 l’Accademia dei Lincei organizzò un convegno sul tema: </w:t>
      </w:r>
      <w:r w:rsidRPr="00993B7C">
        <w:rPr>
          <w:rFonts w:ascii="Times New Roman" w:hAnsi="Times New Roman" w:cs="Times New Roman"/>
          <w:i/>
          <w:iCs/>
        </w:rPr>
        <w:t xml:space="preserve">Atti del Convegno sul tema: equilibri biologici e </w:t>
      </w:r>
      <w:r w:rsidRPr="00E64452">
        <w:rPr>
          <w:rFonts w:ascii="Times New Roman" w:hAnsi="Times New Roman" w:cs="Times New Roman"/>
          <w:i/>
          <w:iCs/>
        </w:rPr>
        <w:t>insetticidi. Roma, 9-10 marzo 1962</w:t>
      </w:r>
      <w:r w:rsidRPr="00E64452">
        <w:rPr>
          <w:rFonts w:ascii="Times New Roman" w:hAnsi="Times New Roman" w:cs="Times New Roman"/>
        </w:rPr>
        <w:t xml:space="preserve">, Roma, 1962. </w:t>
      </w:r>
    </w:p>
  </w:footnote>
  <w:footnote w:id="7">
    <w:p w14:paraId="7F05FBE2" w14:textId="77777777" w:rsidR="00993B7C" w:rsidRPr="00E64452" w:rsidRDefault="00993B7C" w:rsidP="00993B7C">
      <w:pPr>
        <w:pStyle w:val="Testonotaapidipagina"/>
        <w:jc w:val="both"/>
        <w:rPr>
          <w:rFonts w:ascii="Times New Roman" w:hAnsi="Times New Roman" w:cs="Times New Roman"/>
        </w:rPr>
      </w:pPr>
      <w:r w:rsidRPr="00E64452">
        <w:rPr>
          <w:rStyle w:val="Rimandonotaapidipagina"/>
          <w:rFonts w:ascii="Times New Roman" w:hAnsi="Times New Roman" w:cs="Times New Roman"/>
        </w:rPr>
        <w:footnoteRef/>
      </w:r>
      <w:r w:rsidRPr="00E64452">
        <w:rPr>
          <w:rFonts w:ascii="Times New Roman" w:hAnsi="Times New Roman" w:cs="Times New Roman"/>
        </w:rPr>
        <w:t xml:space="preserve"> V. Leoni, </w:t>
      </w:r>
      <w:r w:rsidRPr="00E64452">
        <w:rPr>
          <w:rFonts w:ascii="Times New Roman" w:hAnsi="Times New Roman" w:cs="Times New Roman"/>
          <w:i/>
          <w:iCs/>
        </w:rPr>
        <w:t>Aspetti sanitari, tecnici e normativi dell’impiego di fitofarmaci in Italia</w:t>
      </w:r>
      <w:r w:rsidRPr="00E64452">
        <w:rPr>
          <w:rFonts w:ascii="Times New Roman" w:hAnsi="Times New Roman" w:cs="Times New Roman"/>
        </w:rPr>
        <w:t xml:space="preserve">, in CNR, </w:t>
      </w:r>
      <w:r w:rsidRPr="00E64452">
        <w:rPr>
          <w:rFonts w:ascii="Times New Roman" w:hAnsi="Times New Roman" w:cs="Times New Roman"/>
          <w:i/>
          <w:iCs/>
        </w:rPr>
        <w:t>Problemi relativi all'inquinamento da erbicidi, con particolare riguardo all'atrazina</w:t>
      </w:r>
      <w:r w:rsidRPr="00E64452">
        <w:rPr>
          <w:rFonts w:ascii="Times New Roman" w:hAnsi="Times New Roman" w:cs="Times New Roman"/>
        </w:rPr>
        <w:t xml:space="preserve">, Firenze, Stamperia Editoriale Parenti, 1981, pp. 95-113, pp. 111-2. </w:t>
      </w:r>
    </w:p>
  </w:footnote>
  <w:footnote w:id="8">
    <w:p w14:paraId="6D467B54" w14:textId="4D2FFF60" w:rsidR="004D7760" w:rsidRPr="004D7760" w:rsidRDefault="004D7760" w:rsidP="004D7760">
      <w:pPr>
        <w:pStyle w:val="Testonotaapidipagina"/>
        <w:rPr>
          <w:rFonts w:ascii="Times New Roman" w:hAnsi="Times New Roman" w:cs="Times New Roman"/>
        </w:rPr>
      </w:pPr>
      <w:r w:rsidRPr="004D7760">
        <w:rPr>
          <w:rStyle w:val="Rimandonotaapidipagina"/>
          <w:rFonts w:ascii="Times New Roman" w:hAnsi="Times New Roman" w:cs="Times New Roman"/>
        </w:rPr>
        <w:footnoteRef/>
      </w:r>
      <w:r w:rsidRPr="004D7760">
        <w:rPr>
          <w:rFonts w:ascii="Times New Roman" w:hAnsi="Times New Roman" w:cs="Times New Roman"/>
        </w:rPr>
        <w:t xml:space="preserve"> Senato della Repubblica, </w:t>
      </w:r>
      <w:r w:rsidRPr="004D7760">
        <w:rPr>
          <w:rFonts w:ascii="Times New Roman" w:hAnsi="Times New Roman" w:cs="Times New Roman"/>
          <w:i/>
          <w:iCs/>
        </w:rPr>
        <w:t>I problemi delle acque in Italia: relazioni e documenti</w:t>
      </w:r>
      <w:r w:rsidRPr="004D7760">
        <w:rPr>
          <w:rFonts w:ascii="Times New Roman" w:hAnsi="Times New Roman" w:cs="Times New Roman"/>
        </w:rPr>
        <w:t xml:space="preserve">, Roma, Tipografia del Senato, 1972; Camera dei deputati, </w:t>
      </w:r>
      <w:r w:rsidRPr="004D7760">
        <w:rPr>
          <w:rFonts w:ascii="Times New Roman" w:hAnsi="Times New Roman" w:cs="Times New Roman"/>
          <w:i/>
          <w:iCs/>
        </w:rPr>
        <w:t>Le acque: tutela delle risorse idriche e lotta all</w:t>
      </w:r>
      <w:r>
        <w:rPr>
          <w:rFonts w:ascii="Times New Roman" w:hAnsi="Times New Roman" w:cs="Times New Roman"/>
          <w:i/>
          <w:iCs/>
        </w:rPr>
        <w:t>’</w:t>
      </w:r>
      <w:r w:rsidRPr="004D7760">
        <w:rPr>
          <w:rFonts w:ascii="Times New Roman" w:hAnsi="Times New Roman" w:cs="Times New Roman"/>
          <w:i/>
          <w:iCs/>
        </w:rPr>
        <w:t>inquinamento. Udienze conoscitive del Comitato Parlamentare di studio sul problema delle acque in Italia</w:t>
      </w:r>
      <w:r w:rsidRPr="004D7760">
        <w:rPr>
          <w:rFonts w:ascii="Times New Roman" w:hAnsi="Times New Roman" w:cs="Times New Roman"/>
        </w:rPr>
        <w:t xml:space="preserve">. </w:t>
      </w:r>
      <w:r w:rsidRPr="004D7760">
        <w:rPr>
          <w:rFonts w:ascii="Times New Roman" w:hAnsi="Times New Roman" w:cs="Times New Roman"/>
          <w:i/>
          <w:iCs/>
        </w:rPr>
        <w:t>II Vol.,</w:t>
      </w:r>
      <w:r w:rsidRPr="004D7760">
        <w:rPr>
          <w:rFonts w:ascii="Times New Roman" w:hAnsi="Times New Roman" w:cs="Times New Roman"/>
        </w:rPr>
        <w:t xml:space="preserve"> Roma, Servizio studi della Camera, 1972. </w:t>
      </w:r>
    </w:p>
  </w:footnote>
  <w:footnote w:id="9">
    <w:p w14:paraId="2DEC84DF" w14:textId="181FA14E" w:rsidR="0044077B" w:rsidRPr="0044077B" w:rsidRDefault="0044077B">
      <w:pPr>
        <w:pStyle w:val="Testonotaapidipagina"/>
        <w:rPr>
          <w:rFonts w:ascii="Times New Roman" w:hAnsi="Times New Roman" w:cs="Times New Roman"/>
        </w:rPr>
      </w:pPr>
      <w:r w:rsidRPr="0044077B">
        <w:rPr>
          <w:rStyle w:val="Rimandonotaapidipagina"/>
          <w:rFonts w:ascii="Times New Roman" w:hAnsi="Times New Roman" w:cs="Times New Roman"/>
        </w:rPr>
        <w:footnoteRef/>
      </w:r>
      <w:r w:rsidRPr="0044077B">
        <w:rPr>
          <w:rFonts w:ascii="Times New Roman" w:hAnsi="Times New Roman" w:cs="Times New Roman"/>
        </w:rPr>
        <w:t xml:space="preserve"> </w:t>
      </w:r>
      <w:proofErr w:type="spellStart"/>
      <w:r w:rsidRPr="0044077B">
        <w:rPr>
          <w:rFonts w:ascii="Times New Roman" w:hAnsi="Times New Roman" w:cs="Times New Roman"/>
        </w:rPr>
        <w:t>Tecneco</w:t>
      </w:r>
      <w:proofErr w:type="spellEnd"/>
      <w:r w:rsidRPr="0044077B">
        <w:rPr>
          <w:rFonts w:ascii="Times New Roman" w:hAnsi="Times New Roman" w:cs="Times New Roman"/>
        </w:rPr>
        <w:t xml:space="preserve">, </w:t>
      </w:r>
      <w:r w:rsidRPr="0044077B">
        <w:rPr>
          <w:rFonts w:ascii="Times New Roman" w:hAnsi="Times New Roman" w:cs="Times New Roman"/>
          <w:i/>
          <w:iCs/>
        </w:rPr>
        <w:t>Prima relazione sulla situazione ambientale del Paese: rapporto del Comitato scientifico. I Vol</w:t>
      </w:r>
      <w:r w:rsidRPr="0044077B">
        <w:rPr>
          <w:rFonts w:ascii="Times New Roman" w:hAnsi="Times New Roman" w:cs="Times New Roman"/>
        </w:rPr>
        <w:t>., Roma, Colombo, 1974, pp. 160-199.</w:t>
      </w:r>
    </w:p>
  </w:footnote>
  <w:footnote w:id="10">
    <w:p w14:paraId="462D6FB2" w14:textId="3CCC5662" w:rsidR="004E25F6" w:rsidRPr="004D7760" w:rsidRDefault="004E25F6" w:rsidP="004D7760">
      <w:pPr>
        <w:pStyle w:val="Testonotaapidipagina"/>
        <w:rPr>
          <w:rFonts w:ascii="Times New Roman" w:hAnsi="Times New Roman" w:cs="Times New Roman"/>
        </w:rPr>
      </w:pPr>
      <w:r w:rsidRPr="004D7760">
        <w:rPr>
          <w:rStyle w:val="Rimandonotaapidipagina"/>
          <w:rFonts w:ascii="Times New Roman" w:hAnsi="Times New Roman" w:cs="Times New Roman"/>
        </w:rPr>
        <w:footnoteRef/>
      </w:r>
      <w:r w:rsidRPr="004D7760">
        <w:rPr>
          <w:rFonts w:ascii="Times New Roman" w:hAnsi="Times New Roman" w:cs="Times New Roman"/>
        </w:rPr>
        <w:t xml:space="preserve"> G. Fabiani, </w:t>
      </w:r>
      <w:r w:rsidRPr="004D7760">
        <w:rPr>
          <w:rFonts w:ascii="Times New Roman" w:hAnsi="Times New Roman" w:cs="Times New Roman"/>
          <w:i/>
          <w:iCs/>
        </w:rPr>
        <w:t>L’agricoltura italiana tra sviluppo e crisi, 1945-1985</w:t>
      </w:r>
      <w:r w:rsidRPr="004D7760">
        <w:rPr>
          <w:rFonts w:ascii="Times New Roman" w:hAnsi="Times New Roman" w:cs="Times New Roman"/>
        </w:rPr>
        <w:t xml:space="preserve">, Bologna, Il Mulino, 1986, p. 52. </w:t>
      </w:r>
    </w:p>
  </w:footnote>
  <w:footnote w:id="11">
    <w:p w14:paraId="5365BEFC" w14:textId="73D3F1E8" w:rsidR="00B434AA" w:rsidRPr="00B434AA" w:rsidRDefault="00B434AA">
      <w:pPr>
        <w:pStyle w:val="Testonotaapidipagina"/>
        <w:rPr>
          <w:rFonts w:ascii="Times New Roman" w:hAnsi="Times New Roman" w:cs="Times New Roman"/>
        </w:rPr>
      </w:pPr>
      <w:r w:rsidRPr="00B434AA">
        <w:rPr>
          <w:rStyle w:val="Rimandonotaapidipagina"/>
          <w:rFonts w:ascii="Times New Roman" w:hAnsi="Times New Roman" w:cs="Times New Roman"/>
        </w:rPr>
        <w:footnoteRef/>
      </w:r>
      <w:r w:rsidRPr="00B434AA">
        <w:rPr>
          <w:rFonts w:ascii="Times New Roman" w:hAnsi="Times New Roman" w:cs="Times New Roman"/>
        </w:rPr>
        <w:t xml:space="preserve"> Istituto di Ricerca sulle Acque-CNR, </w:t>
      </w:r>
      <w:r w:rsidRPr="00B434AA">
        <w:rPr>
          <w:rFonts w:ascii="Times New Roman" w:hAnsi="Times New Roman" w:cs="Times New Roman"/>
          <w:i/>
          <w:iCs/>
        </w:rPr>
        <w:t>L’eutrofizzazione in Italia</w:t>
      </w:r>
      <w:r w:rsidRPr="00B434AA">
        <w:rPr>
          <w:rFonts w:ascii="Times New Roman" w:hAnsi="Times New Roman" w:cs="Times New Roman"/>
        </w:rPr>
        <w:t>, Roma, 1978</w:t>
      </w:r>
      <w:r>
        <w:rPr>
          <w:rFonts w:ascii="Times New Roman" w:hAnsi="Times New Roman" w:cs="Times New Roman"/>
        </w:rPr>
        <w:t>.</w:t>
      </w:r>
    </w:p>
  </w:footnote>
  <w:footnote w:id="12">
    <w:p w14:paraId="167686DD" w14:textId="025FD936" w:rsidR="00B434AA" w:rsidRPr="002A09BD" w:rsidRDefault="00B434AA" w:rsidP="002A09BD">
      <w:pPr>
        <w:pStyle w:val="Testonotaapidipagina"/>
        <w:rPr>
          <w:rFonts w:ascii="Times New Roman" w:hAnsi="Times New Roman" w:cs="Times New Roman"/>
        </w:rPr>
      </w:pPr>
      <w:r w:rsidRPr="002A09BD">
        <w:rPr>
          <w:rStyle w:val="Rimandonotaapidipagina"/>
          <w:rFonts w:ascii="Times New Roman" w:hAnsi="Times New Roman" w:cs="Times New Roman"/>
        </w:rPr>
        <w:footnoteRef/>
      </w:r>
      <w:r w:rsidRPr="002A09BD">
        <w:rPr>
          <w:rFonts w:ascii="Times New Roman" w:hAnsi="Times New Roman" w:cs="Times New Roman"/>
        </w:rPr>
        <w:t xml:space="preserve"> </w:t>
      </w:r>
      <w:r w:rsidR="002A09BD" w:rsidRPr="002A09BD">
        <w:rPr>
          <w:rFonts w:ascii="Times New Roman" w:hAnsi="Times New Roman" w:cs="Times New Roman"/>
        </w:rPr>
        <w:t xml:space="preserve">G. Laschi, </w:t>
      </w:r>
      <w:r w:rsidR="002A09BD" w:rsidRPr="002A09BD">
        <w:rPr>
          <w:rFonts w:ascii="Times New Roman" w:hAnsi="Times New Roman" w:cs="Times New Roman"/>
          <w:i/>
          <w:iCs/>
        </w:rPr>
        <w:t>L’Europa agricola, dalla fame agli sprechi: storia della PAC (1945-2004),</w:t>
      </w:r>
      <w:r w:rsidR="002A09BD" w:rsidRPr="002A09BD">
        <w:rPr>
          <w:rFonts w:ascii="Times New Roman" w:hAnsi="Times New Roman" w:cs="Times New Roman"/>
        </w:rPr>
        <w:t xml:space="preserve"> Bologna, Il Mulino, 2022</w:t>
      </w:r>
      <w:r w:rsidR="00FF733F">
        <w:rPr>
          <w:rFonts w:ascii="Times New Roman" w:hAnsi="Times New Roman" w:cs="Times New Roman"/>
        </w:rPr>
        <w:t xml:space="preserve">; </w:t>
      </w:r>
      <w:r w:rsidR="00FF733F" w:rsidRPr="00FF733F">
        <w:rPr>
          <w:rFonts w:ascii="Times New Roman" w:hAnsi="Times New Roman" w:cs="Times New Roman"/>
        </w:rPr>
        <w:t xml:space="preserve">R. Fanfani, </w:t>
      </w:r>
      <w:r w:rsidR="00FF733F" w:rsidRPr="00FF733F">
        <w:rPr>
          <w:rFonts w:ascii="Times New Roman" w:hAnsi="Times New Roman" w:cs="Times New Roman"/>
          <w:i/>
          <w:iCs/>
        </w:rPr>
        <w:t>Lo sviluppo della politica agricola comunitaria</w:t>
      </w:r>
      <w:r w:rsidR="00FF733F" w:rsidRPr="00FF733F">
        <w:rPr>
          <w:rFonts w:ascii="Times New Roman" w:hAnsi="Times New Roman" w:cs="Times New Roman"/>
        </w:rPr>
        <w:t>, Roma, NIS, 1990.</w:t>
      </w:r>
    </w:p>
  </w:footnote>
  <w:footnote w:id="13">
    <w:p w14:paraId="41D667BF" w14:textId="77777777" w:rsidR="002A09BD" w:rsidRPr="002A09BD" w:rsidRDefault="002A09BD" w:rsidP="002A09BD">
      <w:pPr>
        <w:pStyle w:val="Testonotaapidipagina"/>
        <w:rPr>
          <w:rFonts w:ascii="Times New Roman" w:hAnsi="Times New Roman" w:cs="Times New Roman"/>
        </w:rPr>
      </w:pPr>
      <w:r w:rsidRPr="002A09BD">
        <w:rPr>
          <w:rStyle w:val="Rimandonotaapidipagina"/>
          <w:rFonts w:ascii="Times New Roman" w:hAnsi="Times New Roman" w:cs="Times New Roman"/>
        </w:rPr>
        <w:footnoteRef/>
      </w:r>
      <w:r w:rsidRPr="002A09BD">
        <w:rPr>
          <w:rFonts w:ascii="Times New Roman" w:hAnsi="Times New Roman" w:cs="Times New Roman"/>
        </w:rPr>
        <w:t xml:space="preserve"> Ministero dell’Ambiente, </w:t>
      </w:r>
      <w:r w:rsidRPr="002A09BD">
        <w:rPr>
          <w:rFonts w:ascii="Times New Roman" w:hAnsi="Times New Roman" w:cs="Times New Roman"/>
          <w:i/>
          <w:iCs/>
        </w:rPr>
        <w:t>Relazione sullo stato dell’ambiente</w:t>
      </w:r>
      <w:r w:rsidRPr="002A09BD">
        <w:rPr>
          <w:rFonts w:ascii="Times New Roman" w:hAnsi="Times New Roman" w:cs="Times New Roman"/>
        </w:rPr>
        <w:t xml:space="preserve">, Roma, Istituto poligrafico dello Stato, 1989, p. 107. </w:t>
      </w:r>
    </w:p>
  </w:footnote>
  <w:footnote w:id="14">
    <w:p w14:paraId="2D7C856F" w14:textId="71E27C84" w:rsidR="00E82093" w:rsidRPr="00E82093" w:rsidRDefault="00E82093" w:rsidP="00856C2D">
      <w:pPr>
        <w:pStyle w:val="Testonotaapidipagina"/>
        <w:rPr>
          <w:rFonts w:ascii="Times New Roman" w:hAnsi="Times New Roman" w:cs="Times New Roman"/>
        </w:rPr>
      </w:pPr>
      <w:r w:rsidRPr="00E82093">
        <w:rPr>
          <w:rStyle w:val="Rimandonotaapidipagina"/>
          <w:rFonts w:ascii="Times New Roman" w:hAnsi="Times New Roman" w:cs="Times New Roman"/>
        </w:rPr>
        <w:footnoteRef/>
      </w:r>
      <w:r w:rsidRPr="00E82093">
        <w:rPr>
          <w:rFonts w:ascii="Times New Roman" w:hAnsi="Times New Roman" w:cs="Times New Roman"/>
        </w:rPr>
        <w:t xml:space="preserve"> </w:t>
      </w:r>
      <w:r w:rsidR="007409CC">
        <w:rPr>
          <w:rFonts w:ascii="Times New Roman" w:hAnsi="Times New Roman" w:cs="Times New Roman"/>
        </w:rPr>
        <w:t xml:space="preserve">Indicazioni interessanti in merito sono state rinvenute in: </w:t>
      </w:r>
      <w:r w:rsidRPr="00E82093">
        <w:rPr>
          <w:rFonts w:ascii="Times New Roman" w:hAnsi="Times New Roman" w:cs="Times New Roman"/>
        </w:rPr>
        <w:t xml:space="preserve">Confederazione italiana coltivatori, </w:t>
      </w:r>
      <w:r w:rsidRPr="00E82093">
        <w:rPr>
          <w:rFonts w:ascii="Times New Roman" w:hAnsi="Times New Roman" w:cs="Times New Roman"/>
          <w:i/>
          <w:iCs/>
        </w:rPr>
        <w:t>Documenti e note della Confederazione italiana Coltivatori. 1986-1988</w:t>
      </w:r>
      <w:r w:rsidRPr="00E82093">
        <w:rPr>
          <w:rFonts w:ascii="Times New Roman" w:hAnsi="Times New Roman" w:cs="Times New Roman"/>
        </w:rPr>
        <w:t xml:space="preserve">, Roma, Monteverde, 1989; Coldiretti, </w:t>
      </w:r>
      <w:r w:rsidRPr="00E82093">
        <w:rPr>
          <w:rFonts w:ascii="Times New Roman" w:hAnsi="Times New Roman" w:cs="Times New Roman"/>
          <w:i/>
          <w:iCs/>
        </w:rPr>
        <w:t>L’agricoltura per l’ambiente: strategie e servizi della Coldiretti</w:t>
      </w:r>
      <w:r w:rsidRPr="00E82093">
        <w:rPr>
          <w:rFonts w:ascii="Times New Roman" w:hAnsi="Times New Roman" w:cs="Times New Roman"/>
        </w:rPr>
        <w:t xml:space="preserve">, Roma, </w:t>
      </w:r>
      <w:proofErr w:type="spellStart"/>
      <w:r w:rsidRPr="00E82093">
        <w:rPr>
          <w:rFonts w:ascii="Times New Roman" w:hAnsi="Times New Roman" w:cs="Times New Roman"/>
        </w:rPr>
        <w:t>Federgraf</w:t>
      </w:r>
      <w:proofErr w:type="spellEnd"/>
      <w:r w:rsidRPr="00E82093">
        <w:rPr>
          <w:rFonts w:ascii="Times New Roman" w:hAnsi="Times New Roman" w:cs="Times New Roman"/>
        </w:rPr>
        <w:t>, 1990;</w:t>
      </w:r>
      <w:r>
        <w:rPr>
          <w:rFonts w:ascii="Times New Roman" w:hAnsi="Times New Roman" w:cs="Times New Roman"/>
        </w:rPr>
        <w:t xml:space="preserve"> </w:t>
      </w:r>
      <w:r w:rsidRPr="00E82093">
        <w:rPr>
          <w:rFonts w:ascii="Times New Roman" w:hAnsi="Times New Roman" w:cs="Times New Roman"/>
        </w:rPr>
        <w:t xml:space="preserve">G. </w:t>
      </w:r>
      <w:proofErr w:type="spellStart"/>
      <w:r w:rsidRPr="00E82093">
        <w:rPr>
          <w:rFonts w:ascii="Times New Roman" w:hAnsi="Times New Roman" w:cs="Times New Roman"/>
        </w:rPr>
        <w:t>Silei</w:t>
      </w:r>
      <w:proofErr w:type="spellEnd"/>
      <w:r w:rsidRPr="00E82093">
        <w:rPr>
          <w:rFonts w:ascii="Times New Roman" w:hAnsi="Times New Roman" w:cs="Times New Roman"/>
        </w:rPr>
        <w:t xml:space="preserve">, </w:t>
      </w:r>
      <w:r w:rsidRPr="00E82093">
        <w:rPr>
          <w:rFonts w:ascii="Times New Roman" w:hAnsi="Times New Roman" w:cs="Times New Roman"/>
          <w:i/>
          <w:iCs/>
        </w:rPr>
        <w:t>Da proprietari a imprenditori. La Confagricoltura dagli anni Sessanta ad oggi</w:t>
      </w:r>
      <w:r w:rsidRPr="00E82093">
        <w:rPr>
          <w:rFonts w:ascii="Times New Roman" w:hAnsi="Times New Roman" w:cs="Times New Roman"/>
        </w:rPr>
        <w:t xml:space="preserve">, in </w:t>
      </w:r>
      <w:r w:rsidRPr="00E82093">
        <w:rPr>
          <w:rFonts w:ascii="Times New Roman" w:hAnsi="Times New Roman" w:cs="Times New Roman"/>
          <w:i/>
          <w:iCs/>
        </w:rPr>
        <w:t>La Confagricoltura nella storia d’Italia: dalle origini dell’associazionismo agricolo nazionale ad oggi</w:t>
      </w:r>
      <w:r w:rsidRPr="00E82093">
        <w:rPr>
          <w:rFonts w:ascii="Times New Roman" w:hAnsi="Times New Roman" w:cs="Times New Roman"/>
        </w:rPr>
        <w:t>, a cura di S. Rogari, Bologna, Il Mulino, 1999, pp. 651-834</w:t>
      </w:r>
      <w:r>
        <w:rPr>
          <w:rFonts w:ascii="Times New Roman" w:hAnsi="Times New Roman" w:cs="Times New Roman"/>
        </w:rPr>
        <w:t>.</w:t>
      </w:r>
    </w:p>
  </w:footnote>
  <w:footnote w:id="15">
    <w:p w14:paraId="27633279" w14:textId="31539A6E" w:rsidR="009D5F1D" w:rsidRPr="00856C2D" w:rsidRDefault="009D5F1D" w:rsidP="009D5F1D">
      <w:pPr>
        <w:pStyle w:val="Testonotaapidipagina"/>
        <w:jc w:val="both"/>
        <w:rPr>
          <w:rFonts w:ascii="Times New Roman" w:hAnsi="Times New Roman" w:cs="Times New Roman"/>
        </w:rPr>
      </w:pPr>
      <w:r w:rsidRPr="00856C2D">
        <w:rPr>
          <w:rStyle w:val="Rimandonotaapidipagina"/>
          <w:rFonts w:ascii="Times New Roman" w:hAnsi="Times New Roman" w:cs="Times New Roman"/>
        </w:rPr>
        <w:footnoteRef/>
      </w:r>
      <w:r w:rsidRPr="00856C2D">
        <w:rPr>
          <w:rFonts w:ascii="Times New Roman" w:hAnsi="Times New Roman" w:cs="Times New Roman"/>
        </w:rPr>
        <w:t xml:space="preserve"> M</w:t>
      </w:r>
      <w:r w:rsidR="006D49E9" w:rsidRPr="00856C2D">
        <w:rPr>
          <w:rFonts w:ascii="Times New Roman" w:hAnsi="Times New Roman" w:cs="Times New Roman"/>
        </w:rPr>
        <w:t>AF</w:t>
      </w:r>
      <w:r w:rsidRPr="00856C2D">
        <w:rPr>
          <w:rFonts w:ascii="Times New Roman" w:hAnsi="Times New Roman" w:cs="Times New Roman"/>
        </w:rPr>
        <w:t xml:space="preserve">, </w:t>
      </w:r>
      <w:r w:rsidRPr="00856C2D">
        <w:rPr>
          <w:rFonts w:ascii="Times New Roman" w:hAnsi="Times New Roman" w:cs="Times New Roman"/>
          <w:i/>
          <w:iCs/>
        </w:rPr>
        <w:t>Il Piano nazionale di lotta fitopatologica integrata</w:t>
      </w:r>
      <w:r w:rsidRPr="00856C2D">
        <w:rPr>
          <w:rFonts w:ascii="Times New Roman" w:hAnsi="Times New Roman" w:cs="Times New Roman"/>
        </w:rPr>
        <w:t>, Roma, 1987</w:t>
      </w:r>
      <w:r w:rsidR="00DE6711" w:rsidRPr="00856C2D">
        <w:rPr>
          <w:rFonts w:ascii="Times New Roman" w:hAnsi="Times New Roman" w:cs="Times New Roman"/>
        </w:rPr>
        <w:t>, p. 11</w:t>
      </w:r>
      <w:r w:rsidR="006D49E9" w:rsidRPr="00856C2D">
        <w:rPr>
          <w:rFonts w:ascii="Times New Roman" w:hAnsi="Times New Roman" w:cs="Times New Roman"/>
        </w:rPr>
        <w:t>.</w:t>
      </w:r>
      <w:r w:rsidRPr="00856C2D">
        <w:rPr>
          <w:rFonts w:ascii="Times New Roman" w:hAnsi="Times New Roman" w:cs="Times New Roman"/>
        </w:rPr>
        <w:t xml:space="preserve"> </w:t>
      </w:r>
    </w:p>
  </w:footnote>
  <w:footnote w:id="16">
    <w:p w14:paraId="19514EAA" w14:textId="37D4380B" w:rsidR="007409CC" w:rsidRPr="007409CC" w:rsidRDefault="007409CC">
      <w:pPr>
        <w:pStyle w:val="Testonotaapidipagina"/>
        <w:rPr>
          <w:rFonts w:ascii="Times New Roman" w:hAnsi="Times New Roman" w:cs="Times New Roman"/>
        </w:rPr>
      </w:pPr>
      <w:r w:rsidRPr="007409CC">
        <w:rPr>
          <w:rStyle w:val="Rimandonotaapidipagina"/>
          <w:rFonts w:ascii="Times New Roman" w:hAnsi="Times New Roman" w:cs="Times New Roman"/>
        </w:rPr>
        <w:footnoteRef/>
      </w:r>
      <w:r w:rsidRPr="007409CC">
        <w:rPr>
          <w:rFonts w:ascii="Times New Roman" w:hAnsi="Times New Roman" w:cs="Times New Roman"/>
        </w:rPr>
        <w:t xml:space="preserve"> </w:t>
      </w:r>
      <w:r>
        <w:rPr>
          <w:rFonts w:ascii="Times New Roman" w:hAnsi="Times New Roman" w:cs="Times New Roman"/>
        </w:rPr>
        <w:t xml:space="preserve"> </w:t>
      </w:r>
      <w:r w:rsidR="00942CF7" w:rsidRPr="00942CF7">
        <w:rPr>
          <w:rFonts w:ascii="Times New Roman" w:hAnsi="Times New Roman" w:cs="Times New Roman"/>
        </w:rPr>
        <w:t>Ri</w:t>
      </w:r>
      <w:r w:rsidR="00942CF7">
        <w:rPr>
          <w:rFonts w:ascii="Times New Roman" w:hAnsi="Times New Roman" w:cs="Times New Roman"/>
        </w:rPr>
        <w:t>spetto</w:t>
      </w:r>
      <w:r w:rsidR="00942CF7" w:rsidRPr="00942CF7">
        <w:rPr>
          <w:rFonts w:ascii="Times New Roman" w:hAnsi="Times New Roman" w:cs="Times New Roman"/>
        </w:rPr>
        <w:t xml:space="preserve"> </w:t>
      </w:r>
      <w:r w:rsidR="00942CF7">
        <w:rPr>
          <w:rFonts w:ascii="Times New Roman" w:hAnsi="Times New Roman" w:cs="Times New Roman"/>
        </w:rPr>
        <w:t>al</w:t>
      </w:r>
      <w:r w:rsidR="00942CF7" w:rsidRPr="00942CF7">
        <w:rPr>
          <w:rFonts w:ascii="Times New Roman" w:hAnsi="Times New Roman" w:cs="Times New Roman"/>
        </w:rPr>
        <w:t>la campagna referendaria</w:t>
      </w:r>
      <w:r w:rsidR="00942CF7">
        <w:rPr>
          <w:rFonts w:ascii="Times New Roman" w:hAnsi="Times New Roman" w:cs="Times New Roman"/>
        </w:rPr>
        <w:t>, al</w:t>
      </w:r>
      <w:r w:rsidR="00942CF7" w:rsidRPr="00942CF7">
        <w:rPr>
          <w:rFonts w:ascii="Times New Roman" w:hAnsi="Times New Roman" w:cs="Times New Roman"/>
        </w:rPr>
        <w:t>le diverse posizioni</w:t>
      </w:r>
      <w:r w:rsidR="00942CF7" w:rsidRPr="00942CF7">
        <w:rPr>
          <w:rFonts w:ascii="Times New Roman" w:hAnsi="Times New Roman" w:cs="Times New Roman"/>
        </w:rPr>
        <w:t xml:space="preserve"> degli attori politici e sindacali in campo e </w:t>
      </w:r>
      <w:r w:rsidR="00942CF7">
        <w:rPr>
          <w:rFonts w:ascii="Times New Roman" w:hAnsi="Times New Roman" w:cs="Times New Roman"/>
        </w:rPr>
        <w:t>a</w:t>
      </w:r>
      <w:r w:rsidR="00942CF7" w:rsidRPr="00942CF7">
        <w:rPr>
          <w:rFonts w:ascii="Times New Roman" w:hAnsi="Times New Roman" w:cs="Times New Roman"/>
        </w:rPr>
        <w:t xml:space="preserve">i commenti successivi all’esito elettorale, </w:t>
      </w:r>
      <w:r w:rsidR="00942CF7">
        <w:rPr>
          <w:rFonts w:ascii="Times New Roman" w:hAnsi="Times New Roman" w:cs="Times New Roman"/>
        </w:rPr>
        <w:t>è stata consultata</w:t>
      </w:r>
      <w:r w:rsidR="00942CF7" w:rsidRPr="00942CF7">
        <w:rPr>
          <w:rFonts w:ascii="Times New Roman" w:hAnsi="Times New Roman" w:cs="Times New Roman"/>
        </w:rPr>
        <w:t xml:space="preserve"> la ricca produzione pubblicistica dell’epoca</w:t>
      </w:r>
      <w:r w:rsidR="00942CF7">
        <w:rPr>
          <w:rFonts w:ascii="Times New Roman" w:hAnsi="Times New Roman" w:cs="Times New Roman"/>
        </w:rPr>
        <w:t>.</w:t>
      </w:r>
    </w:p>
  </w:footnote>
  <w:footnote w:id="17">
    <w:p w14:paraId="3D6AEE79" w14:textId="77777777" w:rsidR="00656023" w:rsidRPr="00656023" w:rsidRDefault="00656023" w:rsidP="00656023">
      <w:pPr>
        <w:pStyle w:val="Testonotaapidipagina"/>
        <w:rPr>
          <w:rFonts w:ascii="Times New Roman" w:hAnsi="Times New Roman" w:cs="Times New Roman"/>
        </w:rPr>
      </w:pPr>
      <w:r w:rsidRPr="00656023">
        <w:rPr>
          <w:rStyle w:val="Rimandonotaapidipagina"/>
          <w:rFonts w:ascii="Times New Roman" w:hAnsi="Times New Roman" w:cs="Times New Roman"/>
        </w:rPr>
        <w:footnoteRef/>
      </w:r>
      <w:r w:rsidRPr="00656023">
        <w:rPr>
          <w:rFonts w:ascii="Times New Roman" w:hAnsi="Times New Roman" w:cs="Times New Roman"/>
        </w:rPr>
        <w:t xml:space="preserve"> Il rapporto più aggiornato sui dati relativi al consumo dei fitosanitari e sulle relative distorsioni ambientali e sanitarie è </w:t>
      </w:r>
      <w:r w:rsidRPr="00656023">
        <w:rPr>
          <w:rFonts w:ascii="Times New Roman" w:hAnsi="Times New Roman" w:cs="Times New Roman"/>
          <w:i/>
          <w:iCs/>
        </w:rPr>
        <w:t>l’Atlante dei pesticidi</w:t>
      </w:r>
      <w:r w:rsidRPr="00656023">
        <w:rPr>
          <w:rFonts w:ascii="Times New Roman" w:hAnsi="Times New Roman" w:cs="Times New Roman"/>
        </w:rPr>
        <w:t xml:space="preserve"> pubblicato nel 2023 dalla Fondazione Heinrich </w:t>
      </w:r>
      <w:proofErr w:type="spellStart"/>
      <w:r w:rsidRPr="00656023">
        <w:rPr>
          <w:rFonts w:ascii="Times New Roman" w:hAnsi="Times New Roman" w:cs="Times New Roman"/>
        </w:rPr>
        <w:t>Böll</w:t>
      </w:r>
      <w:proofErr w:type="spellEnd"/>
      <w:r w:rsidRPr="00656023">
        <w:rPr>
          <w:rFonts w:ascii="Times New Roman" w:hAnsi="Times New Roman" w:cs="Times New Roman"/>
        </w:rPr>
        <w:t xml:space="preserve"> e dalla coalizione di associazioni ambientaliste appartenenti alla rete </w:t>
      </w:r>
      <w:proofErr w:type="spellStart"/>
      <w:r w:rsidRPr="00656023">
        <w:rPr>
          <w:rFonts w:ascii="Times New Roman" w:hAnsi="Times New Roman" w:cs="Times New Roman"/>
        </w:rPr>
        <w:t>CambiamoAgricoltura</w:t>
      </w:r>
      <w:proofErr w:type="spellEnd"/>
      <w:r w:rsidRPr="00656023">
        <w:rPr>
          <w:rFonts w:ascii="Times New Roman" w:hAnsi="Times New Roman" w:cs="Times New Roman"/>
        </w:rPr>
        <w:t xml:space="preserve"> e al </w:t>
      </w:r>
      <w:proofErr w:type="spellStart"/>
      <w:r w:rsidRPr="00656023">
        <w:rPr>
          <w:rFonts w:ascii="Times New Roman" w:hAnsi="Times New Roman" w:cs="Times New Roman"/>
        </w:rPr>
        <w:t>Pesticide</w:t>
      </w:r>
      <w:proofErr w:type="spellEnd"/>
      <w:r w:rsidRPr="00656023">
        <w:rPr>
          <w:rFonts w:ascii="Times New Roman" w:hAnsi="Times New Roman" w:cs="Times New Roman"/>
        </w:rPr>
        <w:t xml:space="preserve"> Action Network Europe. L’Atlante è consultabile all’indirizzo:</w:t>
      </w:r>
    </w:p>
    <w:p w14:paraId="4A4B5A91" w14:textId="77777777" w:rsidR="00656023" w:rsidRPr="00656023" w:rsidRDefault="00656023" w:rsidP="00656023">
      <w:pPr>
        <w:pStyle w:val="Testonotaapidipagina"/>
        <w:rPr>
          <w:rFonts w:ascii="Times New Roman" w:hAnsi="Times New Roman" w:cs="Times New Roman"/>
        </w:rPr>
      </w:pPr>
      <w:hyperlink r:id="rId1" w:history="1">
        <w:r w:rsidRPr="00537024">
          <w:rPr>
            <w:rStyle w:val="Collegamentoipertestuale"/>
            <w:rFonts w:ascii="Times New Roman" w:hAnsi="Times New Roman" w:cs="Times New Roman"/>
          </w:rPr>
          <w:t>https://www.cambiamoagricoltura.it/sites/default/files/2023-02/atlante_dei_pesticidi_web.pdf</w:t>
        </w:r>
      </w:hyperlink>
      <w:r>
        <w:rPr>
          <w:rFonts w:ascii="Times New Roman" w:hAnsi="Times New Roman" w:cs="Times New Roman"/>
        </w:rPr>
        <w:t>.</w:t>
      </w:r>
    </w:p>
  </w:footnote>
  <w:footnote w:id="18">
    <w:p w14:paraId="1247469D" w14:textId="20DE8820" w:rsidR="00656023" w:rsidRPr="00656023" w:rsidRDefault="00656023">
      <w:pPr>
        <w:pStyle w:val="Testonotaapidipagina"/>
        <w:rPr>
          <w:rFonts w:ascii="Times New Roman" w:hAnsi="Times New Roman" w:cs="Times New Roman"/>
        </w:rPr>
      </w:pPr>
      <w:r w:rsidRPr="00656023">
        <w:rPr>
          <w:rStyle w:val="Rimandonotaapidipagina"/>
          <w:rFonts w:ascii="Times New Roman" w:hAnsi="Times New Roman" w:cs="Times New Roman"/>
        </w:rPr>
        <w:footnoteRef/>
      </w:r>
      <w:r w:rsidRPr="00656023">
        <w:rPr>
          <w:rFonts w:ascii="Times New Roman" w:hAnsi="Times New Roman" w:cs="Times New Roman"/>
        </w:rPr>
        <w:t xml:space="preserve"> </w:t>
      </w:r>
      <w:r w:rsidRPr="00656023">
        <w:rPr>
          <w:rFonts w:ascii="Times New Roman" w:hAnsi="Times New Roman" w:cs="Times New Roman"/>
        </w:rPr>
        <w:t>L’Italia, in continuità con il processo intrapreso negli anni ’90, risulta una dei primi paesi nell’UE per superficie agricola coltivata secondo pratiche biologiche (14,4% sulla superficie agricola totale)</w:t>
      </w:r>
      <w:r>
        <w:rPr>
          <w:rFonts w:ascii="Times New Roman" w:hAnsi="Times New Roman" w:cs="Times New Roman"/>
        </w:rPr>
        <w:t xml:space="preserve">. </w:t>
      </w:r>
      <w:r w:rsidRPr="00C021F0">
        <w:rPr>
          <w:rFonts w:ascii="Times New Roman" w:hAnsi="Times New Roman" w:cs="Times New Roman"/>
        </w:rPr>
        <w:t xml:space="preserve">G. Corona, </w:t>
      </w:r>
      <w:r w:rsidRPr="00C021F0">
        <w:rPr>
          <w:rFonts w:ascii="Times New Roman" w:hAnsi="Times New Roman" w:cs="Times New Roman"/>
          <w:i/>
          <w:iCs/>
        </w:rPr>
        <w:t>L’Italia dell’Antropocene. Percorsi di storia ambientale tra XX e XXI secolo</w:t>
      </w:r>
      <w:r>
        <w:rPr>
          <w:rFonts w:ascii="Times New Roman" w:hAnsi="Times New Roman" w:cs="Times New Roman"/>
          <w:i/>
          <w:iCs/>
        </w:rPr>
        <w:t xml:space="preserve">, </w:t>
      </w:r>
      <w:r>
        <w:rPr>
          <w:rFonts w:ascii="Times New Roman" w:hAnsi="Times New Roman" w:cs="Times New Roman"/>
        </w:rPr>
        <w:t>cit., p. 18.</w:t>
      </w:r>
    </w:p>
  </w:footnote>
  <w:footnote w:id="19">
    <w:p w14:paraId="572ABFBA" w14:textId="77777777" w:rsidR="000C3309" w:rsidRPr="000C3309" w:rsidRDefault="000C3309" w:rsidP="000C3309">
      <w:pPr>
        <w:pStyle w:val="Testonotaapidipagina"/>
        <w:rPr>
          <w:rFonts w:ascii="Times New Roman" w:hAnsi="Times New Roman" w:cs="Times New Roman"/>
        </w:rPr>
      </w:pPr>
      <w:r w:rsidRPr="000C3309">
        <w:rPr>
          <w:rStyle w:val="Rimandonotaapidipagina"/>
          <w:rFonts w:ascii="Times New Roman" w:hAnsi="Times New Roman" w:cs="Times New Roman"/>
        </w:rPr>
        <w:footnoteRef/>
      </w:r>
      <w:r w:rsidRPr="000C3309">
        <w:rPr>
          <w:rFonts w:ascii="Times New Roman" w:hAnsi="Times New Roman" w:cs="Times New Roman"/>
        </w:rPr>
        <w:t xml:space="preserve"> Alcuni importanti riferimenti si trovano nei due volumi di </w:t>
      </w:r>
      <w:r w:rsidRPr="000C3309">
        <w:rPr>
          <w:rFonts w:ascii="Times New Roman" w:hAnsi="Times New Roman" w:cs="Times New Roman"/>
          <w:i/>
          <w:iCs/>
        </w:rPr>
        <w:t xml:space="preserve">Storia dell’agricoltura italiana. L’età contemporanea </w:t>
      </w:r>
      <w:r w:rsidRPr="000C3309">
        <w:rPr>
          <w:rFonts w:ascii="Times New Roman" w:hAnsi="Times New Roman" w:cs="Times New Roman"/>
        </w:rPr>
        <w:t xml:space="preserve">pubblicati nei primi anni 2000 dall’Accademia dei Georgofili. </w:t>
      </w:r>
    </w:p>
  </w:footnote>
  <w:footnote w:id="20">
    <w:p w14:paraId="1B3F93BE" w14:textId="15D29DDB" w:rsidR="000F63F3" w:rsidRPr="000F63F3" w:rsidRDefault="000F63F3" w:rsidP="000C3309">
      <w:pPr>
        <w:pStyle w:val="Testonotaapidipagina"/>
        <w:rPr>
          <w:rFonts w:ascii="Times New Roman" w:hAnsi="Times New Roman" w:cs="Times New Roman"/>
        </w:rPr>
      </w:pPr>
      <w:r w:rsidRPr="000C3309">
        <w:rPr>
          <w:rStyle w:val="Rimandonotaapidipagina"/>
          <w:rFonts w:ascii="Times New Roman" w:hAnsi="Times New Roman" w:cs="Times New Roman"/>
        </w:rPr>
        <w:footnoteRef/>
      </w:r>
      <w:r w:rsidRPr="000C3309">
        <w:rPr>
          <w:rFonts w:ascii="Times New Roman" w:hAnsi="Times New Roman" w:cs="Times New Roman"/>
        </w:rPr>
        <w:t xml:space="preserve"> P. Tino, </w:t>
      </w:r>
      <w:r w:rsidRPr="000C3309">
        <w:rPr>
          <w:rFonts w:ascii="Times New Roman" w:hAnsi="Times New Roman" w:cs="Times New Roman"/>
          <w:i/>
          <w:iCs/>
        </w:rPr>
        <w:t>Le radici della vita: storia della fertilità della terra nel Mezzogiorno (secoli 19.-20),</w:t>
      </w:r>
      <w:r w:rsidRPr="000C3309">
        <w:rPr>
          <w:rFonts w:ascii="Times New Roman" w:hAnsi="Times New Roman" w:cs="Times New Roman"/>
        </w:rPr>
        <w:t xml:space="preserve"> Soveria</w:t>
      </w:r>
      <w:r w:rsidRPr="000F63F3">
        <w:rPr>
          <w:rFonts w:ascii="Times New Roman" w:hAnsi="Times New Roman" w:cs="Times New Roman"/>
        </w:rPr>
        <w:t xml:space="preserve"> Mannelli, Rubbettino, 2015; A. Berton, </w:t>
      </w:r>
      <w:r w:rsidRPr="000F63F3">
        <w:rPr>
          <w:rFonts w:ascii="Times New Roman" w:hAnsi="Times New Roman" w:cs="Times New Roman"/>
          <w:i/>
          <w:iCs/>
        </w:rPr>
        <w:t>La storia del biologico. Una grande avventura</w:t>
      </w:r>
      <w:r w:rsidRPr="000F63F3">
        <w:rPr>
          <w:rFonts w:ascii="Times New Roman" w:hAnsi="Times New Roman" w:cs="Times New Roman"/>
        </w:rPr>
        <w:t>, Santarcangelo di Romagna (R</w:t>
      </w:r>
      <w:r>
        <w:rPr>
          <w:rFonts w:ascii="Times New Roman" w:hAnsi="Times New Roman" w:cs="Times New Roman"/>
        </w:rPr>
        <w:t>N</w:t>
      </w:r>
      <w:r w:rsidRPr="000F63F3">
        <w:rPr>
          <w:rFonts w:ascii="Times New Roman" w:hAnsi="Times New Roman" w:cs="Times New Roman"/>
        </w:rPr>
        <w:t xml:space="preserve">), Jaca Book, 2023. </w:t>
      </w:r>
    </w:p>
  </w:footnote>
  <w:footnote w:id="21">
    <w:p w14:paraId="71139BE3" w14:textId="69BC99E7" w:rsidR="000F63F3" w:rsidRPr="000F63F3" w:rsidRDefault="000F63F3" w:rsidP="000F63F3">
      <w:pPr>
        <w:pStyle w:val="Testonotaapidipagina"/>
        <w:rPr>
          <w:rFonts w:ascii="Times New Roman" w:hAnsi="Times New Roman" w:cs="Times New Roman"/>
        </w:rPr>
      </w:pPr>
      <w:r w:rsidRPr="000F63F3">
        <w:rPr>
          <w:rStyle w:val="Rimandonotaapidipagina"/>
          <w:rFonts w:ascii="Times New Roman" w:hAnsi="Times New Roman" w:cs="Times New Roman"/>
        </w:rPr>
        <w:footnoteRef/>
      </w:r>
      <w:r w:rsidRPr="000F63F3">
        <w:rPr>
          <w:rFonts w:ascii="Times New Roman" w:hAnsi="Times New Roman" w:cs="Times New Roman"/>
        </w:rPr>
        <w:t xml:space="preserve"> Si veda anche: La</w:t>
      </w:r>
      <w:r w:rsidRPr="000F63F3">
        <w:rPr>
          <w:rFonts w:ascii="Times New Roman" w:hAnsi="Times New Roman" w:cs="Times New Roman"/>
          <w:i/>
          <w:iCs/>
        </w:rPr>
        <w:t xml:space="preserve"> mucca è savia. Ragioni storiche della crisi alimentare europea</w:t>
      </w:r>
      <w:r w:rsidRPr="000F63F3">
        <w:rPr>
          <w:rFonts w:ascii="Times New Roman" w:hAnsi="Times New Roman" w:cs="Times New Roman"/>
        </w:rPr>
        <w:t>, Roma, Donzelli, 2002.</w:t>
      </w:r>
    </w:p>
  </w:footnote>
  <w:footnote w:id="22">
    <w:p w14:paraId="185058B1" w14:textId="236664BA" w:rsidR="000F63F3" w:rsidRPr="000F63F3" w:rsidRDefault="000F63F3" w:rsidP="000F63F3">
      <w:pPr>
        <w:pStyle w:val="Testonotaapidipagina"/>
        <w:rPr>
          <w:rFonts w:ascii="Times New Roman" w:hAnsi="Times New Roman" w:cs="Times New Roman"/>
        </w:rPr>
      </w:pPr>
      <w:r w:rsidRPr="000F63F3">
        <w:rPr>
          <w:rStyle w:val="Rimandonotaapidipagina"/>
          <w:rFonts w:ascii="Times New Roman" w:hAnsi="Times New Roman" w:cs="Times New Roman"/>
        </w:rPr>
        <w:footnoteRef/>
      </w:r>
      <w:r w:rsidRPr="000F63F3">
        <w:rPr>
          <w:rFonts w:ascii="Times New Roman" w:hAnsi="Times New Roman" w:cs="Times New Roman"/>
        </w:rPr>
        <w:t xml:space="preserve"> </w:t>
      </w:r>
      <w:r w:rsidRPr="000F63F3">
        <w:rPr>
          <w:rFonts w:ascii="Times New Roman" w:hAnsi="Times New Roman" w:cs="Times New Roman"/>
          <w:i/>
          <w:iCs/>
        </w:rPr>
        <w:t>Un’agricoltura per il futuro della terra. Il sistema di produzione del cibo come paradigma di una nuova era,</w:t>
      </w:r>
      <w:r w:rsidRPr="000F63F3">
        <w:rPr>
          <w:rFonts w:ascii="Times New Roman" w:hAnsi="Times New Roman" w:cs="Times New Roman"/>
        </w:rPr>
        <w:t xml:space="preserve"> Bra (Cn), Slow Food Editore, p. 136. </w:t>
      </w:r>
    </w:p>
  </w:footnote>
  <w:footnote w:id="23">
    <w:p w14:paraId="16ABC47D" w14:textId="3A018DC8" w:rsidR="006D49E9" w:rsidRPr="00C021F0" w:rsidRDefault="006D49E9" w:rsidP="00EB601A">
      <w:pPr>
        <w:pStyle w:val="Testonotaapidipagina"/>
        <w:rPr>
          <w:rFonts w:ascii="Times New Roman" w:hAnsi="Times New Roman" w:cs="Times New Roman"/>
        </w:rPr>
      </w:pPr>
      <w:r w:rsidRPr="00EB601A">
        <w:rPr>
          <w:rStyle w:val="Rimandonotaapidipagina"/>
          <w:rFonts w:ascii="Times New Roman" w:hAnsi="Times New Roman" w:cs="Times New Roman"/>
        </w:rPr>
        <w:footnoteRef/>
      </w:r>
      <w:r w:rsidRPr="00EB601A">
        <w:rPr>
          <w:rFonts w:ascii="Times New Roman" w:hAnsi="Times New Roman" w:cs="Times New Roman"/>
        </w:rPr>
        <w:t xml:space="preserve"> </w:t>
      </w:r>
      <w:r w:rsidRPr="00EB601A">
        <w:rPr>
          <w:rFonts w:ascii="Times New Roman" w:hAnsi="Times New Roman" w:cs="Times New Roman"/>
          <w:i/>
          <w:iCs/>
        </w:rPr>
        <w:t>La Coldiretti e la storia d’Italia</w:t>
      </w:r>
      <w:r w:rsidR="004E6DD6" w:rsidRPr="00EB601A">
        <w:rPr>
          <w:rFonts w:ascii="Times New Roman" w:hAnsi="Times New Roman" w:cs="Times New Roman"/>
          <w:i/>
          <w:iCs/>
        </w:rPr>
        <w:t xml:space="preserve">. Rappresentanza e partecipazione dal dopoguerra agli anni </w:t>
      </w:r>
      <w:proofErr w:type="gramStart"/>
      <w:r w:rsidR="004E6DD6" w:rsidRPr="00EB601A">
        <w:rPr>
          <w:rFonts w:ascii="Times New Roman" w:hAnsi="Times New Roman" w:cs="Times New Roman"/>
          <w:i/>
          <w:iCs/>
        </w:rPr>
        <w:t>ottanta</w:t>
      </w:r>
      <w:proofErr w:type="gramEnd"/>
      <w:r w:rsidR="004E6DD6" w:rsidRPr="00EB601A">
        <w:rPr>
          <w:rFonts w:ascii="Times New Roman" w:hAnsi="Times New Roman" w:cs="Times New Roman"/>
        </w:rPr>
        <w:t>, Roma, Donzelli, 2020</w:t>
      </w:r>
      <w:r w:rsidRPr="00EB601A">
        <w:rPr>
          <w:rFonts w:ascii="Times New Roman" w:hAnsi="Times New Roman" w:cs="Times New Roman"/>
        </w:rPr>
        <w:t xml:space="preserve">; con F. Nunnari-L. Scoppola Iacopini, </w:t>
      </w:r>
      <w:r w:rsidRPr="00EB601A">
        <w:rPr>
          <w:rFonts w:ascii="Times New Roman" w:hAnsi="Times New Roman" w:cs="Times New Roman"/>
          <w:i/>
          <w:iCs/>
        </w:rPr>
        <w:t xml:space="preserve">Storia della Confederazione italiana agricoltori: </w:t>
      </w:r>
      <w:r w:rsidRPr="00C021F0">
        <w:rPr>
          <w:rFonts w:ascii="Times New Roman" w:hAnsi="Times New Roman" w:cs="Times New Roman"/>
          <w:i/>
          <w:iCs/>
        </w:rPr>
        <w:t>rappresentanza, politiche e unità contadina dal secondo dopoguerra ad oggi, Bologna</w:t>
      </w:r>
      <w:r w:rsidRPr="00C021F0">
        <w:rPr>
          <w:rFonts w:ascii="Times New Roman" w:hAnsi="Times New Roman" w:cs="Times New Roman"/>
        </w:rPr>
        <w:t>, Il Mulino, 2013.</w:t>
      </w:r>
    </w:p>
  </w:footnote>
  <w:footnote w:id="24">
    <w:p w14:paraId="36D07A6B" w14:textId="42940989" w:rsidR="00471AE0" w:rsidRPr="00471AE0" w:rsidRDefault="00471AE0" w:rsidP="00471AE0">
      <w:pPr>
        <w:pStyle w:val="Testonotaapidipagina"/>
        <w:rPr>
          <w:rFonts w:ascii="Times New Roman" w:hAnsi="Times New Roman" w:cs="Times New Roman"/>
        </w:rPr>
      </w:pPr>
      <w:r w:rsidRPr="00471AE0">
        <w:rPr>
          <w:rStyle w:val="Rimandonotaapidipagina"/>
          <w:rFonts w:ascii="Times New Roman" w:hAnsi="Times New Roman" w:cs="Times New Roman"/>
        </w:rPr>
        <w:footnoteRef/>
      </w:r>
      <w:r w:rsidRPr="00471AE0">
        <w:rPr>
          <w:rFonts w:ascii="Times New Roman" w:hAnsi="Times New Roman" w:cs="Times New Roman"/>
        </w:rPr>
        <w:t xml:space="preserve"> </w:t>
      </w:r>
      <w:r w:rsidRPr="00471AE0">
        <w:rPr>
          <w:rFonts w:ascii="Times New Roman" w:hAnsi="Times New Roman" w:cs="Times New Roman"/>
          <w:i/>
          <w:iCs/>
        </w:rPr>
        <w:t>Storia d’Italia. Annali 13. L’alimentazione</w:t>
      </w:r>
      <w:r w:rsidRPr="00471AE0">
        <w:rPr>
          <w:rFonts w:ascii="Times New Roman" w:hAnsi="Times New Roman" w:cs="Times New Roman"/>
        </w:rPr>
        <w:t xml:space="preserve">, a cura di A. Capatti – A. De Bernardi - A. </w:t>
      </w:r>
      <w:proofErr w:type="spellStart"/>
      <w:r w:rsidRPr="00471AE0">
        <w:rPr>
          <w:rFonts w:ascii="Times New Roman" w:hAnsi="Times New Roman" w:cs="Times New Roman"/>
        </w:rPr>
        <w:t>Varni</w:t>
      </w:r>
      <w:proofErr w:type="spellEnd"/>
      <w:r w:rsidRPr="00471AE0">
        <w:rPr>
          <w:rFonts w:ascii="Times New Roman" w:hAnsi="Times New Roman" w:cs="Times New Roman"/>
        </w:rPr>
        <w:t>, Torino, Einaudi, 1998</w:t>
      </w:r>
      <w:r>
        <w:rPr>
          <w:rFonts w:ascii="Times New Roman" w:hAnsi="Times New Roman" w:cs="Times New Roman"/>
        </w:rPr>
        <w:t xml:space="preserve">; </w:t>
      </w:r>
      <w:r w:rsidRPr="00471AE0">
        <w:rPr>
          <w:rFonts w:ascii="Times New Roman" w:hAnsi="Times New Roman" w:cs="Times New Roman"/>
        </w:rPr>
        <w:t xml:space="preserve">A. De Bernardi, </w:t>
      </w:r>
      <w:r w:rsidRPr="00471AE0">
        <w:rPr>
          <w:rFonts w:ascii="Times New Roman" w:hAnsi="Times New Roman" w:cs="Times New Roman"/>
          <w:i/>
          <w:iCs/>
        </w:rPr>
        <w:t>I consumi alimentari in Italia: uno specchio del cambiamento</w:t>
      </w:r>
      <w:r w:rsidRPr="00471AE0">
        <w:rPr>
          <w:rFonts w:ascii="Times New Roman" w:hAnsi="Times New Roman" w:cs="Times New Roman"/>
        </w:rPr>
        <w:t xml:space="preserve">, </w:t>
      </w:r>
      <w:r w:rsidRPr="00471AE0">
        <w:rPr>
          <w:rFonts w:ascii="Times New Roman" w:hAnsi="Times New Roman" w:cs="Times New Roman"/>
          <w:i/>
          <w:iCs/>
        </w:rPr>
        <w:t>in L’Italia e le sue Regioni. L’età repubblicana. Territori</w:t>
      </w:r>
      <w:r w:rsidRPr="00471AE0">
        <w:rPr>
          <w:rFonts w:ascii="Times New Roman" w:hAnsi="Times New Roman" w:cs="Times New Roman"/>
        </w:rPr>
        <w:t>, Roma, Istituto dell’Enciclopedia Italiana – Treccani, 2015, pp. 487-509</w:t>
      </w:r>
      <w:r>
        <w:rPr>
          <w:rFonts w:ascii="Times New Roman" w:hAnsi="Times New Roman" w:cs="Times New Roman"/>
        </w:rPr>
        <w:t>.</w:t>
      </w:r>
    </w:p>
  </w:footnote>
  <w:footnote w:id="25">
    <w:p w14:paraId="6159358A" w14:textId="17AED713" w:rsidR="00F71248" w:rsidRPr="00C021F0" w:rsidRDefault="00F71248" w:rsidP="00471AE0">
      <w:pPr>
        <w:pStyle w:val="Testonotaapidipagina"/>
        <w:jc w:val="both"/>
        <w:rPr>
          <w:rFonts w:ascii="Times New Roman" w:hAnsi="Times New Roman" w:cs="Times New Roman"/>
          <w:i/>
          <w:iCs/>
        </w:rPr>
      </w:pPr>
      <w:r w:rsidRPr="00471AE0">
        <w:rPr>
          <w:rStyle w:val="Rimandonotaapidipagina"/>
          <w:rFonts w:ascii="Times New Roman" w:hAnsi="Times New Roman" w:cs="Times New Roman"/>
        </w:rPr>
        <w:footnoteRef/>
      </w:r>
      <w:r w:rsidRPr="00471AE0">
        <w:rPr>
          <w:rFonts w:ascii="Times New Roman" w:hAnsi="Times New Roman" w:cs="Times New Roman"/>
        </w:rPr>
        <w:t xml:space="preserve"> </w:t>
      </w:r>
      <w:r w:rsidRPr="00471AE0">
        <w:rPr>
          <w:rFonts w:ascii="Times New Roman" w:hAnsi="Times New Roman" w:cs="Times New Roman"/>
          <w:i/>
          <w:iCs/>
        </w:rPr>
        <w:t>Letture territoriali dello sviluppo agricolo,</w:t>
      </w:r>
      <w:r w:rsidRPr="00471AE0">
        <w:rPr>
          <w:rFonts w:ascii="Times New Roman" w:hAnsi="Times New Roman" w:cs="Times New Roman"/>
        </w:rPr>
        <w:t xml:space="preserve"> a cura di G. Fabiani, </w:t>
      </w:r>
      <w:r w:rsidRPr="00471AE0">
        <w:rPr>
          <w:rFonts w:ascii="Times New Roman" w:hAnsi="Times New Roman" w:cs="Times New Roman"/>
          <w:i/>
          <w:iCs/>
        </w:rPr>
        <w:t>Sviluppo agricolo, politica agraria e</w:t>
      </w:r>
      <w:r w:rsidRPr="00C021F0">
        <w:rPr>
          <w:rFonts w:ascii="Times New Roman" w:hAnsi="Times New Roman" w:cs="Times New Roman"/>
          <w:i/>
          <w:iCs/>
        </w:rPr>
        <w:t xml:space="preserve"> territorio</w:t>
      </w:r>
      <w:r w:rsidRPr="00C021F0">
        <w:rPr>
          <w:rFonts w:ascii="Times New Roman" w:hAnsi="Times New Roman" w:cs="Times New Roman"/>
        </w:rPr>
        <w:t>, Milano, Franco Angeli, 1991</w:t>
      </w:r>
      <w:r w:rsidR="002411FF" w:rsidRPr="00C021F0">
        <w:rPr>
          <w:rFonts w:ascii="Times New Roman" w:hAnsi="Times New Roman" w:cs="Times New Roman"/>
        </w:rPr>
        <w:t xml:space="preserve">; R. Fanfani, </w:t>
      </w:r>
      <w:r w:rsidR="002411FF" w:rsidRPr="00C021F0">
        <w:rPr>
          <w:rFonts w:ascii="Times New Roman" w:hAnsi="Times New Roman" w:cs="Times New Roman"/>
          <w:i/>
          <w:iCs/>
        </w:rPr>
        <w:t>L’agricoltura in Italia</w:t>
      </w:r>
      <w:r w:rsidR="002411FF" w:rsidRPr="00C021F0">
        <w:rPr>
          <w:rFonts w:ascii="Times New Roman" w:hAnsi="Times New Roman" w:cs="Times New Roman"/>
        </w:rPr>
        <w:t>, Bologna, Il Mulino, 1998.</w:t>
      </w:r>
    </w:p>
  </w:footnote>
  <w:footnote w:id="26">
    <w:p w14:paraId="672FE896" w14:textId="712EE6C8" w:rsidR="00EB601A" w:rsidRPr="00C021F0" w:rsidRDefault="00EB601A" w:rsidP="00EB601A">
      <w:pPr>
        <w:pStyle w:val="Testonotaapidipagina"/>
        <w:rPr>
          <w:rFonts w:ascii="Times New Roman" w:hAnsi="Times New Roman" w:cs="Times New Roman"/>
        </w:rPr>
      </w:pPr>
      <w:r w:rsidRPr="00C021F0">
        <w:rPr>
          <w:rStyle w:val="Rimandonotaapidipagina"/>
          <w:rFonts w:ascii="Times New Roman" w:hAnsi="Times New Roman" w:cs="Times New Roman"/>
        </w:rPr>
        <w:footnoteRef/>
      </w:r>
      <w:r w:rsidRPr="00C021F0">
        <w:rPr>
          <w:rFonts w:ascii="Times New Roman" w:hAnsi="Times New Roman" w:cs="Times New Roman"/>
        </w:rPr>
        <w:t xml:space="preserve">  J. R. McNeill - P. </w:t>
      </w:r>
      <w:proofErr w:type="spellStart"/>
      <w:r w:rsidRPr="00C021F0">
        <w:rPr>
          <w:rFonts w:ascii="Times New Roman" w:hAnsi="Times New Roman" w:cs="Times New Roman"/>
        </w:rPr>
        <w:t>Engelke</w:t>
      </w:r>
      <w:proofErr w:type="spellEnd"/>
      <w:r w:rsidRPr="00C021F0">
        <w:rPr>
          <w:rFonts w:ascii="Times New Roman" w:hAnsi="Times New Roman" w:cs="Times New Roman"/>
        </w:rPr>
        <w:t xml:space="preserve">, </w:t>
      </w:r>
      <w:r w:rsidRPr="00C021F0">
        <w:rPr>
          <w:rFonts w:ascii="Times New Roman" w:hAnsi="Times New Roman" w:cs="Times New Roman"/>
          <w:i/>
          <w:iCs/>
        </w:rPr>
        <w:t>La Grande accelerazione. Una storia ambientale dell'Antropocene dopo il 1945,</w:t>
      </w:r>
      <w:r w:rsidRPr="00C021F0">
        <w:rPr>
          <w:rFonts w:ascii="Times New Roman" w:hAnsi="Times New Roman" w:cs="Times New Roman"/>
        </w:rPr>
        <w:t xml:space="preserve"> Torino, Einaudi, 2018; G. Corona, </w:t>
      </w:r>
      <w:r w:rsidRPr="00C021F0">
        <w:rPr>
          <w:rFonts w:ascii="Times New Roman" w:hAnsi="Times New Roman" w:cs="Times New Roman"/>
          <w:i/>
          <w:iCs/>
        </w:rPr>
        <w:t>L’Italia dell’Antropocene. Percorsi di storia ambientale tra XX e XXI secolo</w:t>
      </w:r>
      <w:r w:rsidRPr="00C021F0">
        <w:rPr>
          <w:rFonts w:ascii="Times New Roman" w:hAnsi="Times New Roman" w:cs="Times New Roman"/>
        </w:rPr>
        <w:t>, cit.</w:t>
      </w:r>
    </w:p>
  </w:footnote>
  <w:footnote w:id="27">
    <w:p w14:paraId="41B06842" w14:textId="52722D8A" w:rsidR="00EB601A" w:rsidRPr="00C021F0" w:rsidRDefault="00EB601A" w:rsidP="00EB601A">
      <w:pPr>
        <w:pStyle w:val="Testonotaapidipagina"/>
        <w:rPr>
          <w:rFonts w:ascii="Times New Roman" w:hAnsi="Times New Roman" w:cs="Times New Roman"/>
        </w:rPr>
      </w:pPr>
      <w:r w:rsidRPr="00C021F0">
        <w:rPr>
          <w:rStyle w:val="Rimandonotaapidipagina"/>
          <w:rFonts w:ascii="Times New Roman" w:hAnsi="Times New Roman" w:cs="Times New Roman"/>
        </w:rPr>
        <w:footnoteRef/>
      </w:r>
      <w:r w:rsidRPr="00C021F0">
        <w:rPr>
          <w:rFonts w:ascii="Times New Roman" w:hAnsi="Times New Roman" w:cs="Times New Roman"/>
        </w:rPr>
        <w:t xml:space="preserve"> S. Romeo</w:t>
      </w:r>
      <w:r w:rsidRPr="00C021F0">
        <w:rPr>
          <w:rFonts w:ascii="Times New Roman" w:hAnsi="Times New Roman" w:cs="Times New Roman"/>
          <w:i/>
          <w:iCs/>
        </w:rPr>
        <w:t xml:space="preserve">, L’altra faccia del benessere. Una storia ambientale nell’Italia contemporanea (1950-1979), </w:t>
      </w:r>
      <w:r w:rsidRPr="00C021F0">
        <w:rPr>
          <w:rFonts w:ascii="Times New Roman" w:hAnsi="Times New Roman" w:cs="Times New Roman"/>
        </w:rPr>
        <w:t xml:space="preserve">Roma, Carocci, 2024; S. Neri </w:t>
      </w:r>
      <w:proofErr w:type="spellStart"/>
      <w:r w:rsidRPr="00C021F0">
        <w:rPr>
          <w:rFonts w:ascii="Times New Roman" w:hAnsi="Times New Roman" w:cs="Times New Roman"/>
        </w:rPr>
        <w:t>Serneri</w:t>
      </w:r>
      <w:proofErr w:type="spellEnd"/>
      <w:r w:rsidRPr="00C021F0">
        <w:rPr>
          <w:rFonts w:ascii="Times New Roman" w:hAnsi="Times New Roman" w:cs="Times New Roman"/>
        </w:rPr>
        <w:t xml:space="preserve">, </w:t>
      </w:r>
      <w:r w:rsidRPr="001D126C">
        <w:rPr>
          <w:rFonts w:ascii="Times New Roman" w:hAnsi="Times New Roman" w:cs="Times New Roman"/>
          <w:i/>
          <w:iCs/>
        </w:rPr>
        <w:t>Incorporare la natura. Storie ambientali del Novecento</w:t>
      </w:r>
      <w:r w:rsidRPr="00C021F0">
        <w:rPr>
          <w:rFonts w:ascii="Times New Roman" w:hAnsi="Times New Roman" w:cs="Times New Roman"/>
        </w:rPr>
        <w:t>, Roma, Carocci, 2005.</w:t>
      </w:r>
    </w:p>
  </w:footnote>
  <w:footnote w:id="28">
    <w:p w14:paraId="267FFEA6" w14:textId="46508D45" w:rsidR="00C021F0" w:rsidRPr="00C021F0" w:rsidRDefault="00C021F0">
      <w:pPr>
        <w:pStyle w:val="Testonotaapidipagina"/>
        <w:rPr>
          <w:rFonts w:ascii="Times New Roman" w:hAnsi="Times New Roman" w:cs="Times New Roman"/>
        </w:rPr>
      </w:pPr>
      <w:r w:rsidRPr="00C021F0">
        <w:rPr>
          <w:rStyle w:val="Rimandonotaapidipagina"/>
          <w:rFonts w:ascii="Times New Roman" w:hAnsi="Times New Roman" w:cs="Times New Roman"/>
        </w:rPr>
        <w:footnoteRef/>
      </w:r>
      <w:r w:rsidRPr="00C021F0">
        <w:rPr>
          <w:rFonts w:ascii="Times New Roman" w:hAnsi="Times New Roman" w:cs="Times New Roman"/>
        </w:rPr>
        <w:t xml:space="preserve"> </w:t>
      </w:r>
      <w:r>
        <w:rPr>
          <w:rFonts w:ascii="Times New Roman" w:hAnsi="Times New Roman" w:cs="Times New Roman"/>
        </w:rPr>
        <w:t>R</w:t>
      </w:r>
      <w:r w:rsidRPr="00C021F0">
        <w:rPr>
          <w:rFonts w:ascii="Times New Roman" w:hAnsi="Times New Roman" w:cs="Times New Roman"/>
        </w:rPr>
        <w:t xml:space="preserve">. Pazzagli, </w:t>
      </w:r>
      <w:r w:rsidRPr="00C021F0">
        <w:rPr>
          <w:rFonts w:ascii="Times New Roman" w:hAnsi="Times New Roman" w:cs="Times New Roman"/>
          <w:i/>
          <w:iCs/>
        </w:rPr>
        <w:t>Le politiche tardive. Agricoltura e ambiente dalla Rivoluzione verde alla sostenibilità (1950-2000),</w:t>
      </w:r>
      <w:r w:rsidRPr="00C021F0">
        <w:rPr>
          <w:rFonts w:ascii="Times New Roman" w:hAnsi="Times New Roman" w:cs="Times New Roman"/>
        </w:rPr>
        <w:t xml:space="preserve"> in «Meridiana. Rivista di Storia e Scienze Sociali», n. 108, 2023, pp. 23-38</w:t>
      </w:r>
      <w:r>
        <w:rPr>
          <w:rFonts w:ascii="Times New Roman" w:hAnsi="Times New Roman" w:cs="Times New Roman"/>
        </w:rPr>
        <w:t xml:space="preserve">; L. </w:t>
      </w:r>
      <w:proofErr w:type="spellStart"/>
      <w:r>
        <w:rPr>
          <w:rFonts w:ascii="Times New Roman" w:hAnsi="Times New Roman" w:cs="Times New Roman"/>
        </w:rPr>
        <w:t>Scichilone</w:t>
      </w:r>
      <w:proofErr w:type="spellEnd"/>
      <w:r>
        <w:rPr>
          <w:rFonts w:ascii="Times New Roman" w:hAnsi="Times New Roman" w:cs="Times New Roman"/>
        </w:rPr>
        <w:t>,</w:t>
      </w:r>
      <w:r w:rsidRPr="00C021F0">
        <w:rPr>
          <w:rFonts w:ascii="Times New Roman" w:hAnsi="Times New Roman" w:cs="Times New Roman"/>
        </w:rPr>
        <w:t xml:space="preserve"> </w:t>
      </w:r>
      <w:r w:rsidRPr="00C021F0">
        <w:rPr>
          <w:rFonts w:ascii="Times New Roman" w:hAnsi="Times New Roman" w:cs="Times New Roman"/>
          <w:i/>
          <w:iCs/>
        </w:rPr>
        <w:t>L’Europa e la sfida ecologica: storia della politica ambientale europea (1969-1998)</w:t>
      </w:r>
      <w:r w:rsidRPr="00C021F0">
        <w:rPr>
          <w:rFonts w:ascii="Times New Roman" w:hAnsi="Times New Roman" w:cs="Times New Roman"/>
        </w:rPr>
        <w:t>, Bologna, Il Mulino, 2008</w:t>
      </w:r>
      <w:r>
        <w:rPr>
          <w:rFonts w:ascii="Times New Roman" w:hAnsi="Times New Roman" w:cs="Times New Roman"/>
        </w:rPr>
        <w:t>.</w:t>
      </w:r>
    </w:p>
  </w:footnote>
  <w:footnote w:id="29">
    <w:p w14:paraId="7C83A1D5" w14:textId="048F8D08" w:rsidR="00EB601A" w:rsidRPr="00A52CE1" w:rsidRDefault="00EB601A" w:rsidP="00FC3A65">
      <w:pPr>
        <w:pStyle w:val="Testonotaapidipagina"/>
        <w:rPr>
          <w:rFonts w:ascii="Times New Roman" w:hAnsi="Times New Roman" w:cs="Times New Roman"/>
          <w:lang w:val="en-US"/>
        </w:rPr>
      </w:pPr>
      <w:r w:rsidRPr="00EB601A">
        <w:rPr>
          <w:rStyle w:val="Rimandonotaapidipagina"/>
          <w:rFonts w:ascii="Times New Roman" w:hAnsi="Times New Roman" w:cs="Times New Roman"/>
        </w:rPr>
        <w:footnoteRef/>
      </w:r>
      <w:r w:rsidRPr="001D126C">
        <w:rPr>
          <w:rFonts w:ascii="Times New Roman" w:hAnsi="Times New Roman" w:cs="Times New Roman"/>
        </w:rPr>
        <w:t xml:space="preserve"> Si veda</w:t>
      </w:r>
      <w:r w:rsidR="002F6418" w:rsidRPr="001D126C">
        <w:rPr>
          <w:rFonts w:ascii="Times New Roman" w:hAnsi="Times New Roman" w:cs="Times New Roman"/>
        </w:rPr>
        <w:t xml:space="preserve"> il numero monografico:</w:t>
      </w:r>
      <w:r w:rsidRPr="001D126C">
        <w:rPr>
          <w:rFonts w:ascii="Times New Roman" w:hAnsi="Times New Roman" w:cs="Times New Roman"/>
        </w:rPr>
        <w:t xml:space="preserve"> </w:t>
      </w:r>
      <w:proofErr w:type="spellStart"/>
      <w:r w:rsidRPr="001D126C">
        <w:rPr>
          <w:rFonts w:ascii="Times New Roman" w:hAnsi="Times New Roman" w:cs="Times New Roman"/>
          <w:i/>
          <w:iCs/>
        </w:rPr>
        <w:t>Silent</w:t>
      </w:r>
      <w:proofErr w:type="spellEnd"/>
      <w:r w:rsidRPr="001D126C">
        <w:rPr>
          <w:rFonts w:ascii="Times New Roman" w:hAnsi="Times New Roman" w:cs="Times New Roman"/>
          <w:i/>
          <w:iCs/>
        </w:rPr>
        <w:t xml:space="preserve"> Springs. </w:t>
      </w:r>
      <w:r w:rsidRPr="00EB601A">
        <w:rPr>
          <w:rFonts w:ascii="Times New Roman" w:hAnsi="Times New Roman" w:cs="Times New Roman"/>
          <w:i/>
          <w:iCs/>
          <w:lang w:val="en-US"/>
        </w:rPr>
        <w:t>Global Histories of Pesticides and our Toxic World(s)</w:t>
      </w:r>
      <w:r w:rsidRPr="00EB601A">
        <w:rPr>
          <w:rFonts w:ascii="Times New Roman" w:hAnsi="Times New Roman" w:cs="Times New Roman"/>
          <w:lang w:val="en-US"/>
        </w:rPr>
        <w:t xml:space="preserve">, in «Global Environment. </w:t>
      </w:r>
      <w:r w:rsidRPr="00A52CE1">
        <w:rPr>
          <w:rFonts w:ascii="Times New Roman" w:hAnsi="Times New Roman" w:cs="Times New Roman"/>
          <w:lang w:val="en-US"/>
        </w:rPr>
        <w:t xml:space="preserve">A Journal of Transdisciplinary History», n. 17.2, 2024. </w:t>
      </w:r>
    </w:p>
  </w:footnote>
  <w:footnote w:id="30">
    <w:p w14:paraId="60E45E64" w14:textId="1F2E38DF" w:rsidR="00EB601A" w:rsidRPr="00FC3A65" w:rsidRDefault="00EB601A" w:rsidP="00FC3A65">
      <w:pPr>
        <w:pStyle w:val="Testonotaapidipagina"/>
        <w:rPr>
          <w:rFonts w:ascii="Times New Roman" w:hAnsi="Times New Roman" w:cs="Times New Roman"/>
        </w:rPr>
      </w:pPr>
      <w:r w:rsidRPr="00FC3A65">
        <w:rPr>
          <w:rStyle w:val="Rimandonotaapidipagina"/>
          <w:rFonts w:ascii="Times New Roman" w:hAnsi="Times New Roman" w:cs="Times New Roman"/>
        </w:rPr>
        <w:footnoteRef/>
      </w:r>
      <w:r w:rsidR="00FC3A65" w:rsidRPr="00A52CE1">
        <w:rPr>
          <w:rFonts w:ascii="Times New Roman" w:hAnsi="Times New Roman" w:cs="Times New Roman"/>
          <w:lang w:val="en-US"/>
        </w:rPr>
        <w:t xml:space="preserve"> L. Herment, </w:t>
      </w:r>
      <w:r w:rsidR="00FC3A65" w:rsidRPr="00A52CE1">
        <w:rPr>
          <w:rFonts w:ascii="Times New Roman" w:hAnsi="Times New Roman" w:cs="Times New Roman"/>
          <w:i/>
          <w:iCs/>
          <w:lang w:val="en-US"/>
        </w:rPr>
        <w:t xml:space="preserve">Le cultivateur et l’engrais: Une histoire de la </w:t>
      </w:r>
      <w:proofErr w:type="spellStart"/>
      <w:r w:rsidR="00FC3A65" w:rsidRPr="00A52CE1">
        <w:rPr>
          <w:rFonts w:ascii="Times New Roman" w:hAnsi="Times New Roman" w:cs="Times New Roman"/>
          <w:i/>
          <w:iCs/>
          <w:lang w:val="en-US"/>
        </w:rPr>
        <w:t>chimisation</w:t>
      </w:r>
      <w:proofErr w:type="spellEnd"/>
      <w:r w:rsidR="00FC3A65" w:rsidRPr="00A52CE1">
        <w:rPr>
          <w:rFonts w:ascii="Times New Roman" w:hAnsi="Times New Roman" w:cs="Times New Roman"/>
          <w:i/>
          <w:iCs/>
          <w:lang w:val="en-US"/>
        </w:rPr>
        <w:t xml:space="preserve"> de </w:t>
      </w:r>
      <w:proofErr w:type="spellStart"/>
      <w:r w:rsidR="00FC3A65" w:rsidRPr="00A52CE1">
        <w:rPr>
          <w:rFonts w:ascii="Times New Roman" w:hAnsi="Times New Roman" w:cs="Times New Roman"/>
          <w:i/>
          <w:iCs/>
          <w:lang w:val="en-US"/>
        </w:rPr>
        <w:t>l</w:t>
      </w:r>
      <w:r w:rsidR="001D126C">
        <w:rPr>
          <w:rFonts w:ascii="Times New Roman" w:hAnsi="Times New Roman" w:cs="Times New Roman"/>
          <w:i/>
          <w:iCs/>
          <w:lang w:val="en-US"/>
        </w:rPr>
        <w:t>’</w:t>
      </w:r>
      <w:r w:rsidR="00FC3A65" w:rsidRPr="00A52CE1">
        <w:rPr>
          <w:rFonts w:ascii="Times New Roman" w:hAnsi="Times New Roman" w:cs="Times New Roman"/>
          <w:i/>
          <w:iCs/>
          <w:lang w:val="en-US"/>
        </w:rPr>
        <w:t>agriculture</w:t>
      </w:r>
      <w:proofErr w:type="spellEnd"/>
      <w:r w:rsidR="00FC3A65" w:rsidRPr="00A52CE1">
        <w:rPr>
          <w:rFonts w:ascii="Times New Roman" w:hAnsi="Times New Roman" w:cs="Times New Roman"/>
          <w:i/>
          <w:iCs/>
          <w:lang w:val="en-US"/>
        </w:rPr>
        <w:t xml:space="preserve">, </w:t>
      </w:r>
      <w:r w:rsidR="00FC3A65" w:rsidRPr="00A52CE1">
        <w:rPr>
          <w:rFonts w:ascii="Times New Roman" w:hAnsi="Times New Roman" w:cs="Times New Roman"/>
          <w:lang w:val="en-US"/>
        </w:rPr>
        <w:t xml:space="preserve">Presses </w:t>
      </w:r>
      <w:proofErr w:type="spellStart"/>
      <w:r w:rsidR="00FC3A65" w:rsidRPr="00A52CE1">
        <w:rPr>
          <w:rFonts w:ascii="Times New Roman" w:hAnsi="Times New Roman" w:cs="Times New Roman"/>
          <w:lang w:val="en-US"/>
        </w:rPr>
        <w:t>universitaire</w:t>
      </w:r>
      <w:proofErr w:type="spellEnd"/>
      <w:r w:rsidR="00FC3A65" w:rsidRPr="00A52CE1">
        <w:rPr>
          <w:rFonts w:ascii="Times New Roman" w:hAnsi="Times New Roman" w:cs="Times New Roman"/>
          <w:lang w:val="en-US"/>
        </w:rPr>
        <w:t xml:space="preserve"> François Rabelais, 2024; M. González de Molina et al., </w:t>
      </w:r>
      <w:r w:rsidRPr="00A52CE1">
        <w:rPr>
          <w:rFonts w:ascii="Times New Roman" w:hAnsi="Times New Roman" w:cs="Times New Roman"/>
          <w:i/>
          <w:iCs/>
          <w:lang w:val="en-US"/>
        </w:rPr>
        <w:t xml:space="preserve">The Social metabolism of Spanish agriculture, 1900-2008. </w:t>
      </w:r>
      <w:r w:rsidRPr="00FC3A65">
        <w:rPr>
          <w:rFonts w:ascii="Times New Roman" w:hAnsi="Times New Roman" w:cs="Times New Roman"/>
          <w:i/>
          <w:iCs/>
        </w:rPr>
        <w:t xml:space="preserve">The </w:t>
      </w:r>
      <w:proofErr w:type="spellStart"/>
      <w:r w:rsidRPr="00FC3A65">
        <w:rPr>
          <w:rFonts w:ascii="Times New Roman" w:hAnsi="Times New Roman" w:cs="Times New Roman"/>
          <w:i/>
          <w:iCs/>
        </w:rPr>
        <w:t>Mediterranean</w:t>
      </w:r>
      <w:proofErr w:type="spellEnd"/>
      <w:r w:rsidRPr="00FC3A65">
        <w:rPr>
          <w:rFonts w:ascii="Times New Roman" w:hAnsi="Times New Roman" w:cs="Times New Roman"/>
          <w:i/>
          <w:iCs/>
        </w:rPr>
        <w:t xml:space="preserve"> way </w:t>
      </w:r>
      <w:proofErr w:type="spellStart"/>
      <w:r w:rsidRPr="00FC3A65">
        <w:rPr>
          <w:rFonts w:ascii="Times New Roman" w:hAnsi="Times New Roman" w:cs="Times New Roman"/>
          <w:i/>
          <w:iCs/>
        </w:rPr>
        <w:t>towards</w:t>
      </w:r>
      <w:proofErr w:type="spellEnd"/>
      <w:r w:rsidRPr="00FC3A65">
        <w:rPr>
          <w:rFonts w:ascii="Times New Roman" w:hAnsi="Times New Roman" w:cs="Times New Roman"/>
          <w:i/>
          <w:iCs/>
        </w:rPr>
        <w:t xml:space="preserve"> </w:t>
      </w:r>
      <w:proofErr w:type="spellStart"/>
      <w:r w:rsidRPr="00FC3A65">
        <w:rPr>
          <w:rFonts w:ascii="Times New Roman" w:hAnsi="Times New Roman" w:cs="Times New Roman"/>
          <w:i/>
          <w:iCs/>
        </w:rPr>
        <w:t>industrialization</w:t>
      </w:r>
      <w:proofErr w:type="spellEnd"/>
      <w:r w:rsidRPr="00FC3A65">
        <w:rPr>
          <w:rFonts w:ascii="Times New Roman" w:hAnsi="Times New Roman" w:cs="Times New Roman"/>
        </w:rPr>
        <w:t xml:space="preserve">, Cham, Springer Open, 2019. </w:t>
      </w:r>
    </w:p>
  </w:footnote>
  <w:footnote w:id="31">
    <w:p w14:paraId="5F4C5911" w14:textId="48BC6ACC" w:rsidR="0000136F" w:rsidRPr="0000136F" w:rsidRDefault="0000136F" w:rsidP="0000136F">
      <w:pPr>
        <w:pStyle w:val="Testonotaapidipagina"/>
        <w:rPr>
          <w:rFonts w:ascii="Times New Roman" w:hAnsi="Times New Roman" w:cs="Times New Roman"/>
        </w:rPr>
      </w:pPr>
      <w:r w:rsidRPr="0000136F">
        <w:rPr>
          <w:rStyle w:val="Rimandonotaapidipagina"/>
          <w:rFonts w:ascii="Times New Roman" w:hAnsi="Times New Roman" w:cs="Times New Roman"/>
        </w:rPr>
        <w:footnoteRef/>
      </w:r>
      <w:r w:rsidRPr="0000136F">
        <w:rPr>
          <w:rFonts w:ascii="Times New Roman" w:hAnsi="Times New Roman" w:cs="Times New Roman"/>
        </w:rPr>
        <w:t xml:space="preserve"> Due lavori collettanei molto densi sono </w:t>
      </w:r>
      <w:r w:rsidR="001D126C">
        <w:rPr>
          <w:rFonts w:ascii="Times New Roman" w:hAnsi="Times New Roman" w:cs="Times New Roman"/>
        </w:rPr>
        <w:t>stat</w:t>
      </w:r>
      <w:r w:rsidRPr="0000136F">
        <w:rPr>
          <w:rFonts w:ascii="Times New Roman" w:hAnsi="Times New Roman" w:cs="Times New Roman"/>
        </w:rPr>
        <w:t>i curati dall’Accademia Nazionale dell’agricoltura</w:t>
      </w:r>
      <w:r w:rsidR="00DF5FC1">
        <w:rPr>
          <w:rFonts w:ascii="Times New Roman" w:hAnsi="Times New Roman" w:cs="Times New Roman"/>
        </w:rPr>
        <w:t xml:space="preserve">: </w:t>
      </w:r>
      <w:r w:rsidR="00DF5FC1" w:rsidRPr="00DF5FC1">
        <w:rPr>
          <w:rFonts w:ascii="Times New Roman" w:hAnsi="Times New Roman" w:cs="Times New Roman"/>
          <w:i/>
          <w:iCs/>
        </w:rPr>
        <w:t>Agricoltura e Ambiente</w:t>
      </w:r>
      <w:r w:rsidR="00DF5FC1">
        <w:rPr>
          <w:rFonts w:ascii="Times New Roman" w:hAnsi="Times New Roman" w:cs="Times New Roman"/>
        </w:rPr>
        <w:t xml:space="preserve">, Bologna, </w:t>
      </w:r>
      <w:proofErr w:type="spellStart"/>
      <w:r w:rsidR="00DF5FC1">
        <w:rPr>
          <w:rFonts w:ascii="Times New Roman" w:hAnsi="Times New Roman" w:cs="Times New Roman"/>
        </w:rPr>
        <w:t>Edagricole</w:t>
      </w:r>
      <w:proofErr w:type="spellEnd"/>
      <w:r w:rsidR="00DF5FC1">
        <w:rPr>
          <w:rFonts w:ascii="Times New Roman" w:hAnsi="Times New Roman" w:cs="Times New Roman"/>
        </w:rPr>
        <w:t xml:space="preserve">, 1992; </w:t>
      </w:r>
      <w:r w:rsidRPr="0000136F">
        <w:rPr>
          <w:rFonts w:ascii="Times New Roman" w:hAnsi="Times New Roman" w:cs="Times New Roman"/>
          <w:i/>
          <w:iCs/>
        </w:rPr>
        <w:t>L</w:t>
      </w:r>
      <w:r w:rsidR="00684AAC">
        <w:rPr>
          <w:rFonts w:ascii="Times New Roman" w:hAnsi="Times New Roman" w:cs="Times New Roman"/>
          <w:i/>
          <w:iCs/>
        </w:rPr>
        <w:t>’</w:t>
      </w:r>
      <w:r w:rsidRPr="0000136F">
        <w:rPr>
          <w:rFonts w:ascii="Times New Roman" w:hAnsi="Times New Roman" w:cs="Times New Roman"/>
          <w:i/>
          <w:iCs/>
        </w:rPr>
        <w:t>agricoltura verso il terzo millennio attraverso i grandi mutamenti del XX secolo</w:t>
      </w:r>
      <w:r w:rsidRPr="0000136F">
        <w:rPr>
          <w:rFonts w:ascii="Times New Roman" w:hAnsi="Times New Roman" w:cs="Times New Roman"/>
        </w:rPr>
        <w:t>, Bologna, Avenue media, 2002</w:t>
      </w:r>
      <w:r w:rsidR="00DF5FC1">
        <w:rPr>
          <w:rFonts w:ascii="Times New Roman" w:hAnsi="Times New Roman" w:cs="Times New Roman"/>
        </w:rPr>
        <w:t>.</w:t>
      </w:r>
    </w:p>
  </w:footnote>
  <w:footnote w:id="32">
    <w:p w14:paraId="77525FA6" w14:textId="5DE4758B" w:rsidR="00110B40" w:rsidRPr="00110B40" w:rsidRDefault="00110B40">
      <w:pPr>
        <w:pStyle w:val="Testonotaapidipagina"/>
        <w:rPr>
          <w:rFonts w:ascii="Times New Roman" w:hAnsi="Times New Roman" w:cs="Times New Roman"/>
        </w:rPr>
      </w:pPr>
      <w:r w:rsidRPr="00110B40">
        <w:rPr>
          <w:rStyle w:val="Rimandonotaapidipagina"/>
          <w:rFonts w:ascii="Times New Roman" w:hAnsi="Times New Roman" w:cs="Times New Roman"/>
        </w:rPr>
        <w:footnoteRef/>
      </w:r>
      <w:r w:rsidRPr="00110B40">
        <w:rPr>
          <w:rFonts w:ascii="Times New Roman" w:hAnsi="Times New Roman" w:cs="Times New Roman"/>
        </w:rPr>
        <w:t xml:space="preserve"> </w:t>
      </w:r>
      <w:r w:rsidR="00684AAC">
        <w:rPr>
          <w:rFonts w:ascii="Times New Roman" w:hAnsi="Times New Roman" w:cs="Times New Roman"/>
        </w:rPr>
        <w:t>Gli</w:t>
      </w:r>
      <w:r w:rsidRPr="00110B40">
        <w:rPr>
          <w:rFonts w:ascii="Times New Roman" w:hAnsi="Times New Roman" w:cs="Times New Roman"/>
        </w:rPr>
        <w:t xml:space="preserve"> atti delle </w:t>
      </w:r>
      <w:r w:rsidRPr="005E2694">
        <w:rPr>
          <w:rFonts w:ascii="Times New Roman" w:hAnsi="Times New Roman" w:cs="Times New Roman"/>
          <w:i/>
          <w:iCs/>
        </w:rPr>
        <w:t>Giornate Fitopatologiche</w:t>
      </w:r>
      <w:r w:rsidRPr="00110B40">
        <w:rPr>
          <w:rFonts w:ascii="Times New Roman" w:hAnsi="Times New Roman" w:cs="Times New Roman"/>
        </w:rPr>
        <w:t xml:space="preserve">, iniziative di studio biennali </w:t>
      </w:r>
      <w:r w:rsidR="005E2694">
        <w:rPr>
          <w:rFonts w:ascii="Times New Roman" w:hAnsi="Times New Roman" w:cs="Times New Roman"/>
        </w:rPr>
        <w:t>organizzate</w:t>
      </w:r>
      <w:r w:rsidRPr="00110B40">
        <w:rPr>
          <w:rFonts w:ascii="Times New Roman" w:hAnsi="Times New Roman" w:cs="Times New Roman"/>
        </w:rPr>
        <w:t xml:space="preserve"> fin dal 1962</w:t>
      </w:r>
      <w:r w:rsidR="00684AAC">
        <w:rPr>
          <w:rFonts w:ascii="Times New Roman" w:hAnsi="Times New Roman" w:cs="Times New Roman"/>
        </w:rPr>
        <w:t>, sono stati una fonte molto utile.</w:t>
      </w:r>
    </w:p>
  </w:footnote>
  <w:footnote w:id="33">
    <w:p w14:paraId="6432C0C5" w14:textId="0F6C26B0" w:rsidR="005455EC" w:rsidRPr="005455EC" w:rsidRDefault="005455EC">
      <w:pPr>
        <w:pStyle w:val="Testonotaapidipagina"/>
        <w:rPr>
          <w:rFonts w:ascii="Times New Roman" w:hAnsi="Times New Roman" w:cs="Times New Roman"/>
        </w:rPr>
      </w:pPr>
      <w:r w:rsidRPr="005455EC">
        <w:rPr>
          <w:rStyle w:val="Rimandonotaapidipagina"/>
          <w:rFonts w:ascii="Times New Roman" w:hAnsi="Times New Roman" w:cs="Times New Roman"/>
        </w:rPr>
        <w:footnoteRef/>
      </w:r>
      <w:r w:rsidRPr="005455EC">
        <w:rPr>
          <w:rFonts w:ascii="Times New Roman" w:hAnsi="Times New Roman" w:cs="Times New Roman"/>
        </w:rPr>
        <w:t xml:space="preserve"> L’IRSA-CNR </w:t>
      </w:r>
      <w:r>
        <w:rPr>
          <w:rFonts w:ascii="Times New Roman" w:hAnsi="Times New Roman" w:cs="Times New Roman"/>
        </w:rPr>
        <w:t>ha condotto specifiche indagine negli anni ’70 sui residui dei pesticidi nei bacini del Tevere e del Po.</w:t>
      </w:r>
    </w:p>
  </w:footnote>
  <w:footnote w:id="34">
    <w:p w14:paraId="7B1C3C3E" w14:textId="701ED49F" w:rsidR="00522572" w:rsidRPr="005455EC" w:rsidRDefault="00522572">
      <w:pPr>
        <w:pStyle w:val="Testonotaapidipagina"/>
        <w:rPr>
          <w:rFonts w:ascii="Times New Roman" w:hAnsi="Times New Roman" w:cs="Times New Roman"/>
        </w:rPr>
      </w:pPr>
      <w:r w:rsidRPr="005455EC">
        <w:rPr>
          <w:rStyle w:val="Rimandonotaapidipagina"/>
          <w:rFonts w:ascii="Times New Roman" w:hAnsi="Times New Roman" w:cs="Times New Roman"/>
        </w:rPr>
        <w:footnoteRef/>
      </w:r>
      <w:r w:rsidRPr="005455EC">
        <w:rPr>
          <w:rFonts w:ascii="Times New Roman" w:hAnsi="Times New Roman" w:cs="Times New Roman"/>
        </w:rPr>
        <w:t xml:space="preserve"> </w:t>
      </w:r>
      <w:r w:rsidR="005455EC" w:rsidRPr="005455EC">
        <w:rPr>
          <w:rFonts w:ascii="Times New Roman" w:hAnsi="Times New Roman" w:cs="Times New Roman"/>
        </w:rPr>
        <w:t xml:space="preserve">Regione Emilia-Romagna, </w:t>
      </w:r>
      <w:r w:rsidR="005455EC" w:rsidRPr="005455EC">
        <w:rPr>
          <w:rFonts w:ascii="Times New Roman" w:hAnsi="Times New Roman" w:cs="Times New Roman"/>
          <w:i/>
          <w:iCs/>
        </w:rPr>
        <w:t>Per la difesa dell'ambiente naturale contro gli inquinamenti</w:t>
      </w:r>
      <w:r w:rsidR="005455EC" w:rsidRPr="005455EC">
        <w:rPr>
          <w:rFonts w:ascii="Times New Roman" w:hAnsi="Times New Roman" w:cs="Times New Roman"/>
        </w:rPr>
        <w:t>, Bologna, 1971</w:t>
      </w:r>
      <w:r w:rsidR="005455EC" w:rsidRPr="005455EC">
        <w:rPr>
          <w:rFonts w:ascii="Times New Roman" w:hAnsi="Times New Roman" w:cs="Times New Roman"/>
        </w:rPr>
        <w:t xml:space="preserve">; </w:t>
      </w:r>
      <w:r w:rsidRPr="005455EC">
        <w:rPr>
          <w:rFonts w:ascii="Times New Roman" w:hAnsi="Times New Roman" w:cs="Times New Roman"/>
        </w:rPr>
        <w:t xml:space="preserve">Regione Piemonte-Assessorato alla tutela dell’ambiente, </w:t>
      </w:r>
      <w:r w:rsidRPr="005455EC">
        <w:rPr>
          <w:rFonts w:ascii="Times New Roman" w:hAnsi="Times New Roman" w:cs="Times New Roman"/>
          <w:i/>
          <w:iCs/>
        </w:rPr>
        <w:t>Rapporto sulla diffusione degli inquinamenti in Piemonte</w:t>
      </w:r>
      <w:r w:rsidRPr="005455EC">
        <w:rPr>
          <w:rFonts w:ascii="Times New Roman" w:hAnsi="Times New Roman" w:cs="Times New Roman"/>
        </w:rPr>
        <w:t>, Torino, 1972</w:t>
      </w:r>
      <w:r w:rsidR="005455EC" w:rsidRPr="005455EC">
        <w:rPr>
          <w:rFonts w:ascii="Times New Roman" w:hAnsi="Times New Roman" w:cs="Times New Roman"/>
        </w:rPr>
        <w:t xml:space="preserve">; </w:t>
      </w:r>
      <w:r w:rsidR="005455EC" w:rsidRPr="005455EC">
        <w:rPr>
          <w:rFonts w:ascii="Times New Roman" w:hAnsi="Times New Roman" w:cs="Times New Roman"/>
        </w:rPr>
        <w:t xml:space="preserve">Regione Toscana, </w:t>
      </w:r>
      <w:r w:rsidR="005455EC" w:rsidRPr="005455EC">
        <w:rPr>
          <w:rFonts w:ascii="Times New Roman" w:hAnsi="Times New Roman" w:cs="Times New Roman"/>
          <w:i/>
          <w:iCs/>
        </w:rPr>
        <w:t>Mappa degli inquinamenti idrici della Toscana</w:t>
      </w:r>
      <w:r w:rsidR="005455EC" w:rsidRPr="005455EC">
        <w:rPr>
          <w:rFonts w:ascii="Times New Roman" w:hAnsi="Times New Roman" w:cs="Times New Roman"/>
        </w:rPr>
        <w:t>, Firenze, Tipo-lito Nuova grafica fiorentina, 1974</w:t>
      </w:r>
      <w:r w:rsidR="005455EC">
        <w:rPr>
          <w:rFonts w:ascii="Times New Roman" w:hAnsi="Times New Roman" w:cs="Times New Roman"/>
        </w:rPr>
        <w:t>.</w:t>
      </w:r>
    </w:p>
  </w:footnote>
  <w:footnote w:id="35">
    <w:p w14:paraId="19B1D788" w14:textId="3783E63D" w:rsidR="00B657D9" w:rsidRPr="00110B40" w:rsidRDefault="00B657D9" w:rsidP="00110B40">
      <w:pPr>
        <w:pStyle w:val="Testonotaapidipagina"/>
      </w:pPr>
      <w:r w:rsidRPr="00110B40">
        <w:rPr>
          <w:rStyle w:val="Rimandonotaapidipagina"/>
          <w:rFonts w:ascii="Times New Roman" w:hAnsi="Times New Roman" w:cs="Times New Roman"/>
        </w:rPr>
        <w:footnoteRef/>
      </w:r>
      <w:r w:rsidRPr="00110B40">
        <w:rPr>
          <w:rFonts w:ascii="Times New Roman" w:hAnsi="Times New Roman" w:cs="Times New Roman"/>
        </w:rPr>
        <w:t xml:space="preserve"> G. Alberti, </w:t>
      </w:r>
      <w:r w:rsidRPr="00110B40">
        <w:rPr>
          <w:rFonts w:ascii="Times New Roman" w:hAnsi="Times New Roman" w:cs="Times New Roman"/>
          <w:i/>
          <w:iCs/>
        </w:rPr>
        <w:t>Un problema di sanità pubblica: la difesa dagli insetticidi in agricoltura</w:t>
      </w:r>
      <w:r w:rsidRPr="00110B40">
        <w:rPr>
          <w:rFonts w:ascii="Times New Roman" w:hAnsi="Times New Roman" w:cs="Times New Roman"/>
        </w:rPr>
        <w:t>, Roma, Istituto</w:t>
      </w:r>
      <w:r w:rsidR="00CA7821">
        <w:rPr>
          <w:rFonts w:ascii="Times New Roman" w:hAnsi="Times New Roman" w:cs="Times New Roman"/>
        </w:rPr>
        <w:t xml:space="preserve"> italiano</w:t>
      </w:r>
      <w:r w:rsidRPr="00110B40">
        <w:rPr>
          <w:rFonts w:ascii="Times New Roman" w:hAnsi="Times New Roman" w:cs="Times New Roman"/>
        </w:rPr>
        <w:t xml:space="preserve"> di medicina sociale, 1959; P. Pellegrini, </w:t>
      </w:r>
      <w:r w:rsidRPr="00110B40">
        <w:rPr>
          <w:rFonts w:ascii="Times New Roman" w:hAnsi="Times New Roman" w:cs="Times New Roman"/>
          <w:i/>
          <w:iCs/>
        </w:rPr>
        <w:t>Intossicazioni professionali da esteri fosforici nel lavoro agricolo</w:t>
      </w:r>
      <w:r w:rsidRPr="00110B40">
        <w:rPr>
          <w:rFonts w:ascii="Times New Roman" w:hAnsi="Times New Roman" w:cs="Times New Roman"/>
        </w:rPr>
        <w:t xml:space="preserve">, Roma, Istituto </w:t>
      </w:r>
      <w:r w:rsidR="00CA7821">
        <w:rPr>
          <w:rFonts w:ascii="Times New Roman" w:hAnsi="Times New Roman" w:cs="Times New Roman"/>
        </w:rPr>
        <w:t xml:space="preserve">italiano </w:t>
      </w:r>
      <w:r w:rsidRPr="00110B40">
        <w:rPr>
          <w:rFonts w:ascii="Times New Roman" w:hAnsi="Times New Roman" w:cs="Times New Roman"/>
        </w:rPr>
        <w:t>di medicina sociale, 1961</w:t>
      </w:r>
      <w:r w:rsidR="00DF5FC1">
        <w:rPr>
          <w:rFonts w:ascii="Times New Roman" w:hAnsi="Times New Roman" w:cs="Times New Roman"/>
        </w:rPr>
        <w:t>.</w:t>
      </w:r>
    </w:p>
  </w:footnote>
  <w:footnote w:id="36">
    <w:p w14:paraId="299417A5" w14:textId="2564CE44" w:rsidR="005E2694" w:rsidRPr="005E2694" w:rsidRDefault="005E2694">
      <w:pPr>
        <w:pStyle w:val="Testonotaapidipagina"/>
        <w:rPr>
          <w:rFonts w:ascii="Times New Roman" w:hAnsi="Times New Roman" w:cs="Times New Roman"/>
        </w:rPr>
      </w:pPr>
      <w:r w:rsidRPr="005E2694">
        <w:rPr>
          <w:rStyle w:val="Rimandonotaapidipagina"/>
          <w:rFonts w:ascii="Times New Roman" w:hAnsi="Times New Roman" w:cs="Times New Roman"/>
        </w:rPr>
        <w:footnoteRef/>
      </w:r>
      <w:r w:rsidRPr="005E2694">
        <w:rPr>
          <w:rFonts w:ascii="Times New Roman" w:hAnsi="Times New Roman" w:cs="Times New Roman"/>
        </w:rPr>
        <w:t xml:space="preserve"> </w:t>
      </w:r>
      <w:r w:rsidRPr="005E2694">
        <w:rPr>
          <w:rFonts w:ascii="Times New Roman" w:hAnsi="Times New Roman" w:cs="Times New Roman"/>
        </w:rPr>
        <w:t xml:space="preserve">Istituto di tecnica e propaganda agraria, </w:t>
      </w:r>
      <w:r w:rsidRPr="005E2694">
        <w:rPr>
          <w:rFonts w:ascii="Times New Roman" w:hAnsi="Times New Roman" w:cs="Times New Roman"/>
          <w:i/>
          <w:iCs/>
        </w:rPr>
        <w:t>Agricoltura e difesa dell</w:t>
      </w:r>
      <w:r w:rsidRPr="005E2694">
        <w:rPr>
          <w:rFonts w:ascii="Times New Roman" w:hAnsi="Times New Roman" w:cs="Times New Roman"/>
          <w:i/>
          <w:iCs/>
        </w:rPr>
        <w:t>’</w:t>
      </w:r>
      <w:r w:rsidRPr="005E2694">
        <w:rPr>
          <w:rFonts w:ascii="Times New Roman" w:hAnsi="Times New Roman" w:cs="Times New Roman"/>
          <w:i/>
          <w:iCs/>
        </w:rPr>
        <w:t>ambiente</w:t>
      </w:r>
      <w:r w:rsidRPr="005E2694">
        <w:rPr>
          <w:rFonts w:ascii="Times New Roman" w:hAnsi="Times New Roman" w:cs="Times New Roman"/>
        </w:rPr>
        <w:t>, Roma, Dell'Orso, 1973.</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E32278"/>
    <w:multiLevelType w:val="hybridMultilevel"/>
    <w:tmpl w:val="316C8592"/>
    <w:lvl w:ilvl="0" w:tplc="6CA8C3DA">
      <w:start w:val="1"/>
      <w:numFmt w:val="decimal"/>
      <w:lvlText w:val="%1)"/>
      <w:lvlJc w:val="left"/>
      <w:pPr>
        <w:ind w:left="500" w:hanging="360"/>
      </w:pPr>
      <w:rPr>
        <w:rFonts w:hint="default"/>
      </w:rPr>
    </w:lvl>
    <w:lvl w:ilvl="1" w:tplc="04100019" w:tentative="1">
      <w:start w:val="1"/>
      <w:numFmt w:val="lowerLetter"/>
      <w:lvlText w:val="%2."/>
      <w:lvlJc w:val="left"/>
      <w:pPr>
        <w:ind w:left="1220" w:hanging="360"/>
      </w:pPr>
    </w:lvl>
    <w:lvl w:ilvl="2" w:tplc="0410001B" w:tentative="1">
      <w:start w:val="1"/>
      <w:numFmt w:val="lowerRoman"/>
      <w:lvlText w:val="%3."/>
      <w:lvlJc w:val="right"/>
      <w:pPr>
        <w:ind w:left="1940" w:hanging="180"/>
      </w:pPr>
    </w:lvl>
    <w:lvl w:ilvl="3" w:tplc="0410000F" w:tentative="1">
      <w:start w:val="1"/>
      <w:numFmt w:val="decimal"/>
      <w:lvlText w:val="%4."/>
      <w:lvlJc w:val="left"/>
      <w:pPr>
        <w:ind w:left="2660" w:hanging="360"/>
      </w:pPr>
    </w:lvl>
    <w:lvl w:ilvl="4" w:tplc="04100019" w:tentative="1">
      <w:start w:val="1"/>
      <w:numFmt w:val="lowerLetter"/>
      <w:lvlText w:val="%5."/>
      <w:lvlJc w:val="left"/>
      <w:pPr>
        <w:ind w:left="3380" w:hanging="360"/>
      </w:pPr>
    </w:lvl>
    <w:lvl w:ilvl="5" w:tplc="0410001B" w:tentative="1">
      <w:start w:val="1"/>
      <w:numFmt w:val="lowerRoman"/>
      <w:lvlText w:val="%6."/>
      <w:lvlJc w:val="right"/>
      <w:pPr>
        <w:ind w:left="4100" w:hanging="180"/>
      </w:pPr>
    </w:lvl>
    <w:lvl w:ilvl="6" w:tplc="0410000F" w:tentative="1">
      <w:start w:val="1"/>
      <w:numFmt w:val="decimal"/>
      <w:lvlText w:val="%7."/>
      <w:lvlJc w:val="left"/>
      <w:pPr>
        <w:ind w:left="4820" w:hanging="360"/>
      </w:pPr>
    </w:lvl>
    <w:lvl w:ilvl="7" w:tplc="04100019" w:tentative="1">
      <w:start w:val="1"/>
      <w:numFmt w:val="lowerLetter"/>
      <w:lvlText w:val="%8."/>
      <w:lvlJc w:val="left"/>
      <w:pPr>
        <w:ind w:left="5540" w:hanging="360"/>
      </w:pPr>
    </w:lvl>
    <w:lvl w:ilvl="8" w:tplc="0410001B" w:tentative="1">
      <w:start w:val="1"/>
      <w:numFmt w:val="lowerRoman"/>
      <w:lvlText w:val="%9."/>
      <w:lvlJc w:val="right"/>
      <w:pPr>
        <w:ind w:left="6260" w:hanging="180"/>
      </w:pPr>
    </w:lvl>
  </w:abstractNum>
  <w:abstractNum w:abstractNumId="1" w15:restartNumberingAfterBreak="0">
    <w:nsid w:val="44693FFB"/>
    <w:multiLevelType w:val="hybridMultilevel"/>
    <w:tmpl w:val="06A66E6C"/>
    <w:lvl w:ilvl="0" w:tplc="E57EA024">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467352725">
    <w:abstractNumId w:val="0"/>
  </w:num>
  <w:num w:numId="2" w16cid:durableId="10230491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7AA"/>
    <w:rsid w:val="0000136F"/>
    <w:rsid w:val="0001664A"/>
    <w:rsid w:val="00022FE9"/>
    <w:rsid w:val="00027BDE"/>
    <w:rsid w:val="0004061C"/>
    <w:rsid w:val="000707AA"/>
    <w:rsid w:val="000C3309"/>
    <w:rsid w:val="000F63F3"/>
    <w:rsid w:val="00110B40"/>
    <w:rsid w:val="001746B4"/>
    <w:rsid w:val="001749D2"/>
    <w:rsid w:val="0017754F"/>
    <w:rsid w:val="001900A2"/>
    <w:rsid w:val="001A7A0B"/>
    <w:rsid w:val="001B690C"/>
    <w:rsid w:val="001D09D0"/>
    <w:rsid w:val="001D126C"/>
    <w:rsid w:val="001F043C"/>
    <w:rsid w:val="00206641"/>
    <w:rsid w:val="00236895"/>
    <w:rsid w:val="002411FF"/>
    <w:rsid w:val="00243472"/>
    <w:rsid w:val="00290B9F"/>
    <w:rsid w:val="002A09BD"/>
    <w:rsid w:val="002E5559"/>
    <w:rsid w:val="002F0CD8"/>
    <w:rsid w:val="002F28DD"/>
    <w:rsid w:val="002F6418"/>
    <w:rsid w:val="00305364"/>
    <w:rsid w:val="00314101"/>
    <w:rsid w:val="003155BA"/>
    <w:rsid w:val="00321470"/>
    <w:rsid w:val="00355C2A"/>
    <w:rsid w:val="0044077B"/>
    <w:rsid w:val="00446E22"/>
    <w:rsid w:val="00453FD8"/>
    <w:rsid w:val="00471AE0"/>
    <w:rsid w:val="00473D8B"/>
    <w:rsid w:val="004854EA"/>
    <w:rsid w:val="004B785D"/>
    <w:rsid w:val="004D7760"/>
    <w:rsid w:val="004E25F6"/>
    <w:rsid w:val="004E6DD6"/>
    <w:rsid w:val="0050466F"/>
    <w:rsid w:val="00515843"/>
    <w:rsid w:val="00522572"/>
    <w:rsid w:val="005455EC"/>
    <w:rsid w:val="00593F78"/>
    <w:rsid w:val="005E190D"/>
    <w:rsid w:val="005E2694"/>
    <w:rsid w:val="006035EA"/>
    <w:rsid w:val="00617F43"/>
    <w:rsid w:val="00622FE8"/>
    <w:rsid w:val="00640074"/>
    <w:rsid w:val="00656023"/>
    <w:rsid w:val="00673D91"/>
    <w:rsid w:val="00684AAC"/>
    <w:rsid w:val="00686488"/>
    <w:rsid w:val="0069335B"/>
    <w:rsid w:val="006C2206"/>
    <w:rsid w:val="006D49E9"/>
    <w:rsid w:val="006F0E6C"/>
    <w:rsid w:val="00700141"/>
    <w:rsid w:val="00716EC8"/>
    <w:rsid w:val="007409CC"/>
    <w:rsid w:val="00746036"/>
    <w:rsid w:val="0074777A"/>
    <w:rsid w:val="0077472B"/>
    <w:rsid w:val="00781FF5"/>
    <w:rsid w:val="00795C81"/>
    <w:rsid w:val="007B4395"/>
    <w:rsid w:val="007C0812"/>
    <w:rsid w:val="00836B89"/>
    <w:rsid w:val="0085266F"/>
    <w:rsid w:val="00856C2D"/>
    <w:rsid w:val="008E11EF"/>
    <w:rsid w:val="00931E0C"/>
    <w:rsid w:val="00942CF7"/>
    <w:rsid w:val="00982145"/>
    <w:rsid w:val="00986CE3"/>
    <w:rsid w:val="00993B7C"/>
    <w:rsid w:val="009D5F1D"/>
    <w:rsid w:val="009F37FF"/>
    <w:rsid w:val="00A27285"/>
    <w:rsid w:val="00A52CE1"/>
    <w:rsid w:val="00A96300"/>
    <w:rsid w:val="00AE3E0B"/>
    <w:rsid w:val="00B0118A"/>
    <w:rsid w:val="00B04A24"/>
    <w:rsid w:val="00B434AA"/>
    <w:rsid w:val="00B657D9"/>
    <w:rsid w:val="00B93B39"/>
    <w:rsid w:val="00BC1C41"/>
    <w:rsid w:val="00BD0186"/>
    <w:rsid w:val="00BD0BC3"/>
    <w:rsid w:val="00C021F0"/>
    <w:rsid w:val="00C1362D"/>
    <w:rsid w:val="00C34580"/>
    <w:rsid w:val="00CA3FB9"/>
    <w:rsid w:val="00CA7821"/>
    <w:rsid w:val="00CD6B89"/>
    <w:rsid w:val="00D5382D"/>
    <w:rsid w:val="00DE6711"/>
    <w:rsid w:val="00DF5FC1"/>
    <w:rsid w:val="00E23C07"/>
    <w:rsid w:val="00E44895"/>
    <w:rsid w:val="00E533D0"/>
    <w:rsid w:val="00E64452"/>
    <w:rsid w:val="00E73E53"/>
    <w:rsid w:val="00E74E32"/>
    <w:rsid w:val="00E82093"/>
    <w:rsid w:val="00E879BB"/>
    <w:rsid w:val="00E972D2"/>
    <w:rsid w:val="00EA3400"/>
    <w:rsid w:val="00EB601A"/>
    <w:rsid w:val="00EC522B"/>
    <w:rsid w:val="00F63250"/>
    <w:rsid w:val="00F71248"/>
    <w:rsid w:val="00F721DF"/>
    <w:rsid w:val="00F80BEE"/>
    <w:rsid w:val="00FA1728"/>
    <w:rsid w:val="00FB1DB8"/>
    <w:rsid w:val="00FC3A65"/>
    <w:rsid w:val="00FD2D1C"/>
    <w:rsid w:val="00FE16BE"/>
    <w:rsid w:val="00FE7034"/>
    <w:rsid w:val="00FF3100"/>
    <w:rsid w:val="00FF733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1718C0"/>
  <w15:chartTrackingRefBased/>
  <w15:docId w15:val="{7E55F508-36DA-41AF-A007-115A3F0BF2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0707A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0707A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0707AA"/>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0707AA"/>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0707AA"/>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0707AA"/>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0707AA"/>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0707AA"/>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0707AA"/>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0707AA"/>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0707AA"/>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0707AA"/>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0707AA"/>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0707AA"/>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0707AA"/>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0707AA"/>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0707AA"/>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0707AA"/>
    <w:rPr>
      <w:rFonts w:eastAsiaTheme="majorEastAsia" w:cstheme="majorBidi"/>
      <w:color w:val="272727" w:themeColor="text1" w:themeTint="D8"/>
    </w:rPr>
  </w:style>
  <w:style w:type="paragraph" w:styleId="Titolo">
    <w:name w:val="Title"/>
    <w:basedOn w:val="Normale"/>
    <w:next w:val="Normale"/>
    <w:link w:val="TitoloCarattere"/>
    <w:uiPriority w:val="10"/>
    <w:qFormat/>
    <w:rsid w:val="000707A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0707AA"/>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0707AA"/>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0707AA"/>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0707AA"/>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0707AA"/>
    <w:rPr>
      <w:i/>
      <w:iCs/>
      <w:color w:val="404040" w:themeColor="text1" w:themeTint="BF"/>
    </w:rPr>
  </w:style>
  <w:style w:type="paragraph" w:styleId="Paragrafoelenco">
    <w:name w:val="List Paragraph"/>
    <w:basedOn w:val="Normale"/>
    <w:uiPriority w:val="34"/>
    <w:qFormat/>
    <w:rsid w:val="000707AA"/>
    <w:pPr>
      <w:ind w:left="720"/>
      <w:contextualSpacing/>
    </w:pPr>
  </w:style>
  <w:style w:type="character" w:styleId="Enfasiintensa">
    <w:name w:val="Intense Emphasis"/>
    <w:basedOn w:val="Carpredefinitoparagrafo"/>
    <w:uiPriority w:val="21"/>
    <w:qFormat/>
    <w:rsid w:val="000707AA"/>
    <w:rPr>
      <w:i/>
      <w:iCs/>
      <w:color w:val="0F4761" w:themeColor="accent1" w:themeShade="BF"/>
    </w:rPr>
  </w:style>
  <w:style w:type="paragraph" w:styleId="Citazioneintensa">
    <w:name w:val="Intense Quote"/>
    <w:basedOn w:val="Normale"/>
    <w:next w:val="Normale"/>
    <w:link w:val="CitazioneintensaCarattere"/>
    <w:uiPriority w:val="30"/>
    <w:qFormat/>
    <w:rsid w:val="000707A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0707AA"/>
    <w:rPr>
      <w:i/>
      <w:iCs/>
      <w:color w:val="0F4761" w:themeColor="accent1" w:themeShade="BF"/>
    </w:rPr>
  </w:style>
  <w:style w:type="character" w:styleId="Riferimentointenso">
    <w:name w:val="Intense Reference"/>
    <w:basedOn w:val="Carpredefinitoparagrafo"/>
    <w:uiPriority w:val="32"/>
    <w:qFormat/>
    <w:rsid w:val="000707AA"/>
    <w:rPr>
      <w:b/>
      <w:bCs/>
      <w:smallCaps/>
      <w:color w:val="0F4761" w:themeColor="accent1" w:themeShade="BF"/>
      <w:spacing w:val="5"/>
    </w:rPr>
  </w:style>
  <w:style w:type="paragraph" w:styleId="Testonotaapidipagina">
    <w:name w:val="footnote text"/>
    <w:basedOn w:val="Normale"/>
    <w:link w:val="TestonotaapidipaginaCarattere"/>
    <w:uiPriority w:val="99"/>
    <w:unhideWhenUsed/>
    <w:rsid w:val="006F0E6C"/>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rsid w:val="006F0E6C"/>
    <w:rPr>
      <w:sz w:val="20"/>
      <w:szCs w:val="20"/>
    </w:rPr>
  </w:style>
  <w:style w:type="character" w:styleId="Rimandonotaapidipagina">
    <w:name w:val="footnote reference"/>
    <w:basedOn w:val="Carpredefinitoparagrafo"/>
    <w:uiPriority w:val="99"/>
    <w:semiHidden/>
    <w:unhideWhenUsed/>
    <w:rsid w:val="006F0E6C"/>
    <w:rPr>
      <w:vertAlign w:val="superscript"/>
    </w:rPr>
  </w:style>
  <w:style w:type="paragraph" w:styleId="Intestazione">
    <w:name w:val="header"/>
    <w:basedOn w:val="Normale"/>
    <w:link w:val="IntestazioneCarattere"/>
    <w:uiPriority w:val="99"/>
    <w:unhideWhenUsed/>
    <w:rsid w:val="0044077B"/>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44077B"/>
  </w:style>
  <w:style w:type="paragraph" w:styleId="Pidipagina">
    <w:name w:val="footer"/>
    <w:basedOn w:val="Normale"/>
    <w:link w:val="PidipaginaCarattere"/>
    <w:uiPriority w:val="99"/>
    <w:unhideWhenUsed/>
    <w:rsid w:val="0044077B"/>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44077B"/>
  </w:style>
  <w:style w:type="character" w:styleId="Collegamentoipertestuale">
    <w:name w:val="Hyperlink"/>
    <w:basedOn w:val="Carpredefinitoparagrafo"/>
    <w:uiPriority w:val="99"/>
    <w:unhideWhenUsed/>
    <w:rsid w:val="00656023"/>
    <w:rPr>
      <w:color w:val="467886" w:themeColor="hyperlink"/>
      <w:u w:val="single"/>
    </w:rPr>
  </w:style>
  <w:style w:type="character" w:styleId="Menzionenonrisolta">
    <w:name w:val="Unresolved Mention"/>
    <w:basedOn w:val="Carpredefinitoparagrafo"/>
    <w:uiPriority w:val="99"/>
    <w:semiHidden/>
    <w:unhideWhenUsed/>
    <w:rsid w:val="006560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8181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_rels/footnotes.xml.rels><?xml version="1.0" encoding="UTF-8" standalone="yes"?>
<Relationships xmlns="http://schemas.openxmlformats.org/package/2006/relationships"><Relationship Id="rId1" Type="http://schemas.openxmlformats.org/officeDocument/2006/relationships/hyperlink" Target="https://www.cambiamoagricoltura.it/sites/default/files/2023-02/atlante_dei_pesticidi_web.pdf"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400CCE-5158-4E59-AAE1-0599A85F9D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500</TotalTime>
  <Pages>13</Pages>
  <Words>3824</Words>
  <Characters>24284</Characters>
  <Application>Microsoft Office Word</Application>
  <DocSecurity>0</DocSecurity>
  <Lines>342</Lines>
  <Paragraphs>67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28041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Alessandro Agosta</dc:creator>
  <cp:keywords/>
  <dc:description/>
  <cp:lastModifiedBy>Alessandro Agosta</cp:lastModifiedBy>
  <cp:revision>57</cp:revision>
  <dcterms:created xsi:type="dcterms:W3CDTF">2025-03-16T16:17:00Z</dcterms:created>
  <dcterms:modified xsi:type="dcterms:W3CDTF">2025-04-12T08:57:00Z</dcterms:modified>
</cp:coreProperties>
</file>